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B9FF" w14:textId="7ED8B7CA" w:rsidR="00165E15" w:rsidRDefault="00165E15" w:rsidP="00165E15">
      <w:pPr>
        <w:spacing w:line="360" w:lineRule="auto"/>
        <w:ind w:right="-141"/>
        <w:rPr>
          <w:rFonts w:ascii="Arial" w:hAnsi="Arial" w:cs="Arial"/>
          <w:b/>
        </w:rPr>
      </w:pPr>
      <w:bookmarkStart w:id="0" w:name="_Hlk125034580"/>
      <w:r>
        <w:rPr>
          <w:rFonts w:ascii="Arial" w:hAnsi="Arial" w:cs="Arial"/>
          <w:b/>
        </w:rPr>
        <w:t>Akcenta wird neuer Kooperationspartner der Möbelverbände Nordrhein-Westfalen</w:t>
      </w:r>
    </w:p>
    <w:p w14:paraId="21BD3631" w14:textId="77777777" w:rsidR="00165E15" w:rsidRPr="00A22125" w:rsidRDefault="00165E15" w:rsidP="00165E1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72D4C55F" w14:textId="4C48F95F" w:rsidR="00165E15" w:rsidRDefault="00165E15" w:rsidP="00165E1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4913A8">
        <w:rPr>
          <w:rFonts w:ascii="Arial" w:hAnsi="Arial" w:cs="Arial"/>
          <w:b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>Verbände der Holz- und Möbelindustrie Nordrhein-Westfalen e.V. haben einen neuen, wichtigen Partner gewonnen. Seit dem 1.</w:t>
      </w:r>
      <w:r w:rsidR="007C5B3E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April verstärkt der Zahlungsverkehrsanbieter Akcenta DE GmbH das Netzwerk.</w:t>
      </w:r>
    </w:p>
    <w:p w14:paraId="67A4C9F7" w14:textId="77777777" w:rsidR="00165E15" w:rsidRDefault="00165E15" w:rsidP="00165E1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</w:p>
    <w:p w14:paraId="66E55DE5" w14:textId="55697336" w:rsidR="00165E15" w:rsidRDefault="00165E15" w:rsidP="00165E15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6769E5">
        <w:rPr>
          <w:rFonts w:ascii="Arial" w:hAnsi="Arial" w:cs="Arial"/>
          <w:bCs/>
          <w:sz w:val="22"/>
          <w:szCs w:val="22"/>
        </w:rPr>
        <w:t xml:space="preserve">Das Unternehmen </w:t>
      </w:r>
      <w:r>
        <w:rPr>
          <w:rFonts w:ascii="Arial" w:hAnsi="Arial" w:cs="Arial"/>
          <w:bCs/>
          <w:sz w:val="22"/>
          <w:szCs w:val="22"/>
        </w:rPr>
        <w:t xml:space="preserve">aus Hamburg, das Teil der Akcenta CZ aus Prag ist, </w:t>
      </w:r>
      <w:r w:rsidRPr="006769E5">
        <w:rPr>
          <w:rFonts w:ascii="Arial" w:hAnsi="Arial" w:cs="Arial"/>
          <w:bCs/>
          <w:sz w:val="22"/>
          <w:szCs w:val="22"/>
        </w:rPr>
        <w:t>hat sich auf die Bereiche Währungswechsel und Auslandszahlungen spezialisiert</w:t>
      </w:r>
      <w:r>
        <w:rPr>
          <w:rFonts w:ascii="Arial" w:hAnsi="Arial" w:cs="Arial"/>
          <w:bCs/>
          <w:sz w:val="22"/>
          <w:szCs w:val="22"/>
        </w:rPr>
        <w:t xml:space="preserve">. Für </w:t>
      </w:r>
      <w:r w:rsidRPr="006769E5">
        <w:rPr>
          <w:rFonts w:ascii="Arial" w:hAnsi="Arial" w:cs="Arial"/>
          <w:bCs/>
          <w:sz w:val="22"/>
          <w:szCs w:val="22"/>
        </w:rPr>
        <w:t>gewerbliche</w:t>
      </w:r>
      <w:r>
        <w:rPr>
          <w:rFonts w:ascii="Arial" w:hAnsi="Arial" w:cs="Arial"/>
          <w:bCs/>
          <w:sz w:val="22"/>
          <w:szCs w:val="22"/>
        </w:rPr>
        <w:t xml:space="preserve"> und institutionelle Kunden übernimmt Akcenta Devisen- und Termingeschäfte und wickelt den Inlands- und Auslandszahlungsverkehr ab. </w:t>
      </w:r>
      <w:r w:rsidRPr="00344007">
        <w:rPr>
          <w:rFonts w:ascii="Arial" w:hAnsi="Arial" w:cs="Arial"/>
          <w:bCs/>
          <w:sz w:val="22"/>
          <w:szCs w:val="22"/>
        </w:rPr>
        <w:t xml:space="preserve">Das Kundenportfolio </w:t>
      </w:r>
      <w:r>
        <w:rPr>
          <w:rFonts w:ascii="Arial" w:hAnsi="Arial" w:cs="Arial"/>
          <w:bCs/>
          <w:sz w:val="22"/>
          <w:szCs w:val="22"/>
        </w:rPr>
        <w:t xml:space="preserve">des tschechischen Zahlungsinstituts </w:t>
      </w:r>
      <w:r w:rsidRPr="00344007">
        <w:rPr>
          <w:rFonts w:ascii="Arial" w:hAnsi="Arial" w:cs="Arial"/>
          <w:bCs/>
          <w:sz w:val="22"/>
          <w:szCs w:val="22"/>
        </w:rPr>
        <w:t xml:space="preserve">besteht aus </w:t>
      </w:r>
      <w:r>
        <w:rPr>
          <w:rFonts w:ascii="Arial" w:hAnsi="Arial" w:cs="Arial"/>
          <w:bCs/>
          <w:sz w:val="22"/>
          <w:szCs w:val="22"/>
        </w:rPr>
        <w:t>rund</w:t>
      </w:r>
      <w:r w:rsidRPr="0034400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50.000</w:t>
      </w:r>
      <w:r w:rsidRPr="00344007">
        <w:rPr>
          <w:rFonts w:ascii="Arial" w:hAnsi="Arial" w:cs="Arial"/>
          <w:bCs/>
          <w:sz w:val="22"/>
          <w:szCs w:val="22"/>
        </w:rPr>
        <w:t xml:space="preserve"> zumeist kleinen und mittleren </w:t>
      </w:r>
      <w:r>
        <w:rPr>
          <w:rFonts w:ascii="Arial" w:hAnsi="Arial" w:cs="Arial"/>
          <w:bCs/>
          <w:sz w:val="22"/>
          <w:szCs w:val="22"/>
        </w:rPr>
        <w:t>Firmen</w:t>
      </w:r>
      <w:r w:rsidRPr="00344007">
        <w:rPr>
          <w:rFonts w:ascii="Arial" w:hAnsi="Arial" w:cs="Arial"/>
          <w:bCs/>
          <w:sz w:val="22"/>
          <w:szCs w:val="22"/>
        </w:rPr>
        <w:t>, die auf Export oder Import ausgerichtet sind.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975C7F7" w14:textId="77777777" w:rsidR="00D27E32" w:rsidRDefault="00D27E32" w:rsidP="00165E15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22980747" w14:textId="60E4DC36" w:rsidR="00300626" w:rsidRPr="00165E15" w:rsidRDefault="00165E15" w:rsidP="00BD5B68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Tätig ist Akcenta in Deutschland, Frankreich, </w:t>
      </w:r>
      <w:r w:rsidRPr="006769E5">
        <w:rPr>
          <w:rFonts w:ascii="Arial" w:hAnsi="Arial" w:cs="Arial"/>
          <w:bCs/>
          <w:sz w:val="22"/>
          <w:szCs w:val="22"/>
        </w:rPr>
        <w:t xml:space="preserve">Polen, </w:t>
      </w:r>
      <w:r>
        <w:rPr>
          <w:rFonts w:ascii="Arial" w:hAnsi="Arial" w:cs="Arial"/>
          <w:bCs/>
          <w:sz w:val="22"/>
          <w:szCs w:val="22"/>
        </w:rPr>
        <w:t xml:space="preserve">der </w:t>
      </w:r>
      <w:r w:rsidRPr="006769E5">
        <w:rPr>
          <w:rFonts w:ascii="Arial" w:hAnsi="Arial" w:cs="Arial"/>
          <w:bCs/>
          <w:sz w:val="22"/>
          <w:szCs w:val="22"/>
        </w:rPr>
        <w:t xml:space="preserve">Slowakei, </w:t>
      </w:r>
      <w:r>
        <w:rPr>
          <w:rFonts w:ascii="Arial" w:hAnsi="Arial" w:cs="Arial"/>
          <w:bCs/>
          <w:sz w:val="22"/>
          <w:szCs w:val="22"/>
        </w:rPr>
        <w:t xml:space="preserve">Tschechien, </w:t>
      </w:r>
      <w:r w:rsidRPr="006769E5">
        <w:rPr>
          <w:rFonts w:ascii="Arial" w:hAnsi="Arial" w:cs="Arial"/>
          <w:bCs/>
          <w:sz w:val="22"/>
          <w:szCs w:val="22"/>
        </w:rPr>
        <w:t>Ungarn</w:t>
      </w:r>
      <w:r>
        <w:rPr>
          <w:rFonts w:ascii="Arial" w:hAnsi="Arial" w:cs="Arial"/>
          <w:bCs/>
          <w:sz w:val="22"/>
          <w:szCs w:val="22"/>
        </w:rPr>
        <w:t xml:space="preserve"> und</w:t>
      </w:r>
      <w:r w:rsidRPr="006769E5">
        <w:rPr>
          <w:rFonts w:ascii="Arial" w:hAnsi="Arial" w:cs="Arial"/>
          <w:bCs/>
          <w:sz w:val="22"/>
          <w:szCs w:val="22"/>
        </w:rPr>
        <w:t xml:space="preserve"> Rumänien</w:t>
      </w:r>
      <w:r>
        <w:rPr>
          <w:rFonts w:ascii="Arial" w:hAnsi="Arial" w:cs="Arial"/>
          <w:bCs/>
          <w:sz w:val="22"/>
          <w:szCs w:val="22"/>
        </w:rPr>
        <w:t xml:space="preserve">. Der 1997 gegründete Dienstleister gehört seit 2021 zur </w:t>
      </w:r>
      <w:r w:rsidRPr="006769E5">
        <w:rPr>
          <w:rFonts w:ascii="Arial" w:hAnsi="Arial" w:cs="Arial"/>
          <w:bCs/>
          <w:sz w:val="22"/>
          <w:szCs w:val="22"/>
        </w:rPr>
        <w:t>Raiffeisen Bank International (RBI), Österreichs zweitgrößtem Bankinstitut</w:t>
      </w:r>
      <w:r>
        <w:rPr>
          <w:rFonts w:ascii="Arial" w:hAnsi="Arial" w:cs="Arial"/>
          <w:bCs/>
          <w:sz w:val="22"/>
          <w:szCs w:val="22"/>
        </w:rPr>
        <w:t xml:space="preserve">. „Wir bieten jedem </w:t>
      </w:r>
      <w:r w:rsidRPr="009E74D4">
        <w:rPr>
          <w:rFonts w:ascii="Arial" w:hAnsi="Arial" w:cs="Arial"/>
          <w:bCs/>
          <w:sz w:val="22"/>
          <w:szCs w:val="22"/>
        </w:rPr>
        <w:t>Unternehmen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E74D4">
        <w:rPr>
          <w:rFonts w:ascii="Arial" w:hAnsi="Arial" w:cs="Arial"/>
          <w:bCs/>
          <w:sz w:val="22"/>
          <w:szCs w:val="22"/>
        </w:rPr>
        <w:t>individuelle Lösungen für Währungstausch, Absicherung des Kursrisikos und Zahlungsverkehr</w:t>
      </w:r>
      <w:r>
        <w:rPr>
          <w:rFonts w:ascii="Arial" w:hAnsi="Arial" w:cs="Arial"/>
          <w:bCs/>
          <w:sz w:val="22"/>
          <w:szCs w:val="22"/>
        </w:rPr>
        <w:t xml:space="preserve">“, sagt </w:t>
      </w:r>
      <w:r w:rsidRPr="000E4AF2">
        <w:rPr>
          <w:rFonts w:ascii="Arial" w:hAnsi="Arial" w:cs="Arial"/>
          <w:bCs/>
          <w:sz w:val="22"/>
          <w:szCs w:val="22"/>
        </w:rPr>
        <w:t>Jan Sommermeyer, Country-Manager für Deutsc</w:t>
      </w:r>
      <w:r>
        <w:rPr>
          <w:rFonts w:ascii="Arial" w:hAnsi="Arial" w:cs="Arial"/>
          <w:bCs/>
          <w:sz w:val="22"/>
          <w:szCs w:val="22"/>
        </w:rPr>
        <w:t>hland.</w:t>
      </w:r>
      <w:r w:rsidRPr="007B1A71">
        <w:t xml:space="preserve"> </w:t>
      </w:r>
      <w:r>
        <w:rPr>
          <w:rFonts w:ascii="Arial" w:hAnsi="Arial" w:cs="Arial"/>
          <w:bCs/>
          <w:sz w:val="22"/>
          <w:szCs w:val="22"/>
        </w:rPr>
        <w:t>Die</w:t>
      </w:r>
      <w:r w:rsidRPr="007B1A7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Möbelverbände betrachten die </w:t>
      </w:r>
      <w:r w:rsidRPr="007B1A71">
        <w:rPr>
          <w:rFonts w:ascii="Arial" w:hAnsi="Arial" w:cs="Arial"/>
          <w:bCs/>
          <w:sz w:val="22"/>
          <w:szCs w:val="22"/>
        </w:rPr>
        <w:t xml:space="preserve">angebotenen Dienstleistungen </w:t>
      </w:r>
      <w:r>
        <w:rPr>
          <w:rFonts w:ascii="Arial" w:hAnsi="Arial" w:cs="Arial"/>
          <w:bCs/>
          <w:sz w:val="22"/>
          <w:szCs w:val="22"/>
        </w:rPr>
        <w:t xml:space="preserve">angesichts des </w:t>
      </w:r>
      <w:r w:rsidRPr="007B1A71">
        <w:rPr>
          <w:rFonts w:ascii="Arial" w:hAnsi="Arial" w:cs="Arial"/>
          <w:bCs/>
          <w:sz w:val="22"/>
          <w:szCs w:val="22"/>
        </w:rPr>
        <w:t>internationalen Betätigungsfeld</w:t>
      </w:r>
      <w:r>
        <w:rPr>
          <w:rFonts w:ascii="Arial" w:hAnsi="Arial" w:cs="Arial"/>
          <w:bCs/>
          <w:sz w:val="22"/>
          <w:szCs w:val="22"/>
        </w:rPr>
        <w:t>s</w:t>
      </w:r>
      <w:r w:rsidRPr="007B1A71">
        <w:rPr>
          <w:rFonts w:ascii="Arial" w:hAnsi="Arial" w:cs="Arial"/>
          <w:bCs/>
          <w:sz w:val="22"/>
          <w:szCs w:val="22"/>
        </w:rPr>
        <w:t xml:space="preserve"> der Möbelindustrie</w:t>
      </w:r>
      <w:r>
        <w:rPr>
          <w:rFonts w:ascii="Arial" w:hAnsi="Arial" w:cs="Arial"/>
          <w:bCs/>
          <w:sz w:val="22"/>
          <w:szCs w:val="22"/>
        </w:rPr>
        <w:t xml:space="preserve"> als wertvolle Ergänzung.</w:t>
      </w:r>
      <w:bookmarkEnd w:id="0"/>
    </w:p>
    <w:sectPr w:rsidR="00300626" w:rsidRPr="00165E15" w:rsidSect="00CD3381">
      <w:headerReference w:type="default" r:id="rId11"/>
      <w:footerReference w:type="defaul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010" w14:textId="77777777" w:rsidR="008524A7" w:rsidRDefault="008524A7">
      <w:r>
        <w:separator/>
      </w:r>
    </w:p>
  </w:endnote>
  <w:endnote w:type="continuationSeparator" w:id="0">
    <w:p w14:paraId="77A02335" w14:textId="77777777" w:rsidR="008524A7" w:rsidRDefault="008524A7">
      <w:r>
        <w:continuationSeparator/>
      </w:r>
    </w:p>
  </w:endnote>
  <w:endnote w:type="continuationNotice" w:id="1">
    <w:p w14:paraId="510CA282" w14:textId="77777777" w:rsidR="008524A7" w:rsidRDefault="0085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196C684">
              <wp:simplePos x="0" y="0"/>
              <wp:positionH relativeFrom="column">
                <wp:posOffset>4872355</wp:posOffset>
              </wp:positionH>
              <wp:positionV relativeFrom="paragraph">
                <wp:posOffset>-3145156</wp:posOffset>
              </wp:positionV>
              <wp:extent cx="1593215" cy="29813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98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DAD7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52B0B0F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8E118CB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8AC5136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1E81126B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46F5310F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767F5CC" w14:textId="58D16504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41D3C7E" w14:textId="20A69926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24E0585" w14:textId="76369A6D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2BD630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408BEDC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CA6FB17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0D4CBB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D62F65E" w14:textId="2CFB9845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Download:</w:t>
                          </w:r>
                        </w:p>
                        <w:p w14:paraId="38926A50" w14:textId="77777777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www.vhk-herford.de/</w:t>
                          </w:r>
                        </w:p>
                        <w:p w14:paraId="27CF4302" w14:textId="06E150BA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 (vhnd23</w:t>
                          </w:r>
                          <w:r w:rsidR="00622F8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</w:t>
                          </w:r>
                          <w:r w:rsidR="00DF7621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</w:t>
                          </w: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</w:p>
                        <w:p w14:paraId="2FD517FE" w14:textId="77777777" w:rsidR="00D21492" w:rsidRPr="00D27E3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27E32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65pt;margin-top:-247.65pt;width:125.45pt;height:23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" filled="f" stroked="f">
              <v:textbox>
                <w:txbxContent>
                  <w:p w14:paraId="358BDAD7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52B0B0F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68E118CB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8AC5136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1E81126B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46F5310F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767F5CC" w14:textId="58D16504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41D3C7E" w14:textId="20A69926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24E0585" w14:textId="76369A6D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02BD630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408BEDC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CA6FB17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0D4CBB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D62F65E" w14:textId="2CFB9845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Download:</w:t>
                    </w:r>
                  </w:p>
                  <w:p w14:paraId="38926A50" w14:textId="77777777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www.vhk-herford.de/</w:t>
                    </w:r>
                  </w:p>
                  <w:p w14:paraId="27CF4302" w14:textId="06E150BA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 (vhnd23</w:t>
                    </w:r>
                    <w:r w:rsidR="00622F8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</w:t>
                    </w:r>
                    <w:r w:rsidR="00DF7621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</w:t>
                    </w: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)</w:t>
                    </w:r>
                  </w:p>
                  <w:p w14:paraId="2FD517FE" w14:textId="77777777" w:rsidR="00D21492" w:rsidRPr="00D27E3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27E32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560" w14:textId="77777777" w:rsidR="008524A7" w:rsidRDefault="008524A7">
      <w:r>
        <w:separator/>
      </w:r>
    </w:p>
  </w:footnote>
  <w:footnote w:type="continuationSeparator" w:id="0">
    <w:p w14:paraId="54CC7479" w14:textId="77777777" w:rsidR="008524A7" w:rsidRDefault="008524A7">
      <w:r>
        <w:continuationSeparator/>
      </w:r>
    </w:p>
  </w:footnote>
  <w:footnote w:type="continuationNotice" w:id="1">
    <w:p w14:paraId="2127434B" w14:textId="77777777" w:rsidR="008524A7" w:rsidRDefault="0085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1426FB9B" w:rsidR="007B1578" w:rsidRPr="007A02D4" w:rsidRDefault="00ED14B2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April</w:t>
    </w:r>
    <w:r w:rsidR="002C6050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615402D">
              <wp:simplePos x="0" y="0"/>
              <wp:positionH relativeFrom="column">
                <wp:posOffset>4900930</wp:posOffset>
              </wp:positionH>
              <wp:positionV relativeFrom="paragraph">
                <wp:posOffset>521970</wp:posOffset>
              </wp:positionV>
              <wp:extent cx="1663065" cy="37211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2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D6DF" w14:textId="788B8792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1BDCDCF5" w14:textId="77777777" w:rsidR="0087149F" w:rsidRPr="00D76F5D" w:rsidRDefault="0087149F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D5A0309" w14:textId="13078594" w:rsidR="00165E15" w:rsidRDefault="00DF7621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hyperlink r:id="rId3" w:history="1">
                            <w:r w:rsidR="00165E15" w:rsidRPr="003253B4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fr-FR"/>
                              </w:rPr>
                              <w:t>www.vhk-herford.de</w:t>
                            </w:r>
                          </w:hyperlink>
                        </w:p>
                        <w:p w14:paraId="5DD89F57" w14:textId="77777777" w:rsidR="00165E15" w:rsidRDefault="00165E1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A65B1C2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0A614190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501CDBDF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7E2BDA71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7368187C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B803B90" w14:textId="77777777" w:rsidR="00165E15" w:rsidRPr="00AA5A7E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745A6C" wp14:editId="7ABDBF1E">
                                <wp:extent cx="790575" cy="790575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7A0086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4072B5E0" w14:textId="77777777" w:rsidR="00165E15" w:rsidRPr="00D76F5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BB817C3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292BC915" w14:textId="229C363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5.9pt;margin-top:41.1pt;width:130.95pt;height:2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" stroked="f" strokecolor="gray" strokeweight=".5pt">
              <v:textbox inset="1.5mm,,1.5mm,1mm">
                <w:txbxContent>
                  <w:p w14:paraId="3E46D6DF" w14:textId="788B8792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1BDCDCF5" w14:textId="77777777" w:rsidR="0087149F" w:rsidRPr="00D76F5D" w:rsidRDefault="0087149F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2" w:name="_Hlk57296246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2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D5A0309" w14:textId="13078594" w:rsidR="00165E15" w:rsidRDefault="00BD5B6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hyperlink r:id="rId5" w:history="1">
                      <w:r w:rsidR="00165E15" w:rsidRPr="003253B4">
                        <w:rPr>
                          <w:rStyle w:val="Hyperlink"/>
                          <w:rFonts w:ascii="Arial" w:hAnsi="Arial" w:cs="Arial"/>
                          <w:sz w:val="18"/>
                          <w:lang w:val="fr-FR"/>
                        </w:rPr>
                        <w:t>www.vhk-herford.de</w:t>
                      </w:r>
                    </w:hyperlink>
                  </w:p>
                  <w:p w14:paraId="5DD89F57" w14:textId="77777777" w:rsidR="00165E15" w:rsidRDefault="00165E1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A65B1C2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0A614190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501CDBDF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7E2BDA71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7368187C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B803B90" w14:textId="77777777" w:rsidR="00165E15" w:rsidRPr="00AA5A7E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0745A6C" wp14:editId="7ABDBF1E">
                          <wp:extent cx="790575" cy="790575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7A0086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4072B5E0" w14:textId="77777777" w:rsidR="00165E15" w:rsidRPr="00D76F5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BB817C3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292BC915" w14:textId="229C363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C77"/>
    <w:rsid w:val="00163F99"/>
    <w:rsid w:val="00165127"/>
    <w:rsid w:val="00165E15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660D"/>
    <w:rsid w:val="00227122"/>
    <w:rsid w:val="002307DE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397"/>
    <w:rsid w:val="003B699C"/>
    <w:rsid w:val="003B72F8"/>
    <w:rsid w:val="003C0BCC"/>
    <w:rsid w:val="003C1E45"/>
    <w:rsid w:val="003C7060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2F8D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C5B3E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149F"/>
    <w:rsid w:val="00875AA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B68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27E32"/>
    <w:rsid w:val="00D347CE"/>
    <w:rsid w:val="00D364C6"/>
    <w:rsid w:val="00D42074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DF7621"/>
    <w:rsid w:val="00E0000D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692B"/>
    <w:rsid w:val="00F50BF4"/>
    <w:rsid w:val="00F5198E"/>
    <w:rsid w:val="00F5456D"/>
    <w:rsid w:val="00F56C39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B57"/>
    <w:rsid w:val="00F85BAC"/>
    <w:rsid w:val="00F85CDA"/>
    <w:rsid w:val="00F85EBD"/>
    <w:rsid w:val="00F87FEA"/>
    <w:rsid w:val="00F90F77"/>
    <w:rsid w:val="00F910E2"/>
    <w:rsid w:val="00F95D84"/>
    <w:rsid w:val="00FA3126"/>
    <w:rsid w:val="00FA4DA5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hk-herford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hyperlink" Target="http://www.vhk-herford.d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8" ma:contentTypeDescription="Ein neues Dokument erstellen." ma:contentTypeScope="" ma:versionID="1fc1e034728bb7b9805e07cecf31ddca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5b61629b8fda8d7e8e89e0bfecb16474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731F3-4B50-4A41-9D3C-2E635DE449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81610-4AE8-4E80-9CC7-F5BFEF52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775c-f3c2-47fb-8146-088d292579f6"/>
    <ds:schemaRef ds:uri="c78f0bab-f4a5-4655-bddc-6ec0145b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33361-013E-4A30-A6B3-65040148FB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2d7775c-f3c2-47fb-8146-088d292579f6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8f0bab-f4a5-4655-bddc-6ec0145b8b34"/>
  </ds:schemaRefs>
</ds:datastoreItem>
</file>

<file path=customXml/itemProps4.xml><?xml version="1.0" encoding="utf-8"?>
<ds:datastoreItem xmlns:ds="http://schemas.openxmlformats.org/officeDocument/2006/customXml" ds:itemID="{BCC4F6B3-2473-41C6-B55E-AE025CF95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1147</Characters>
  <Application>Microsoft Office Word</Application>
  <DocSecurity>0</DocSecurity>
  <Lines>27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2023-04-18T06:45:00Z</dcterms:created>
  <dcterms:modified xsi:type="dcterms:W3CDTF">2023-04-21T08:36:00Z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  <property fmtid="{D5CDD505-2E9C-101B-9397-08002B2CF9AE}" pid="3" name="MediaServiceImageTags">
    <vt:lpwstr/>
  </property>
</Properties>
</file>