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4E2" w14:textId="5CD00677" w:rsidR="00E3435D" w:rsidRDefault="00445FA7" w:rsidP="001A026D">
      <w:pPr>
        <w:spacing w:line="276" w:lineRule="auto"/>
        <w:rPr>
          <w:b/>
          <w:sz w:val="28"/>
          <w:szCs w:val="22"/>
          <w:u w:val="single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60288" behindDoc="1" locked="0" layoutInCell="1" allowOverlap="1" wp14:anchorId="602B22B5" wp14:editId="44846817">
            <wp:simplePos x="0" y="0"/>
            <wp:positionH relativeFrom="column">
              <wp:posOffset>3110230</wp:posOffset>
            </wp:positionH>
            <wp:positionV relativeFrom="paragraph">
              <wp:posOffset>5080</wp:posOffset>
            </wp:positionV>
            <wp:extent cx="3006090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490" y="21185"/>
                <wp:lineTo x="21490" y="0"/>
                <wp:lineTo x="0" y="0"/>
              </wp:wrapPolygon>
            </wp:wrapTight>
            <wp:docPr id="13265572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26D" w:rsidRPr="00FD6CA2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59606D00" wp14:editId="52B5956A">
            <wp:extent cx="2672373" cy="773341"/>
            <wp:effectExtent l="0" t="0" r="0" b="8255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10" cy="7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26D">
        <w:rPr>
          <w:b/>
          <w:noProof/>
          <w:sz w:val="28"/>
          <w:szCs w:val="22"/>
        </w:rPr>
        <w:t xml:space="preserve">                </w:t>
      </w:r>
    </w:p>
    <w:p w14:paraId="1F88C95B" w14:textId="33D5F6B0" w:rsidR="00E3435D" w:rsidRDefault="00E3435D" w:rsidP="00E3435D">
      <w:pPr>
        <w:spacing w:line="276" w:lineRule="auto"/>
        <w:jc w:val="both"/>
        <w:rPr>
          <w:b/>
          <w:sz w:val="28"/>
          <w:szCs w:val="22"/>
          <w:u w:val="single"/>
        </w:rPr>
      </w:pPr>
    </w:p>
    <w:p w14:paraId="32658472" w14:textId="77777777" w:rsidR="00FA3FB9" w:rsidRDefault="00FA3FB9" w:rsidP="00E3435D">
      <w:pPr>
        <w:spacing w:line="276" w:lineRule="auto"/>
        <w:jc w:val="both"/>
        <w:rPr>
          <w:b/>
          <w:sz w:val="28"/>
          <w:szCs w:val="22"/>
          <w:u w:val="single"/>
        </w:rPr>
      </w:pPr>
    </w:p>
    <w:p w14:paraId="5DA16712" w14:textId="77777777" w:rsidR="00E3435D" w:rsidRDefault="00E3435D" w:rsidP="00E3435D">
      <w:pPr>
        <w:spacing w:line="276" w:lineRule="auto"/>
        <w:jc w:val="both"/>
        <w:rPr>
          <w:b/>
          <w:sz w:val="28"/>
          <w:szCs w:val="22"/>
          <w:u w:val="single"/>
        </w:rPr>
      </w:pPr>
      <w:r>
        <w:rPr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B31F7" wp14:editId="67E8AD87">
                <wp:simplePos x="0" y="0"/>
                <wp:positionH relativeFrom="column">
                  <wp:posOffset>1111885</wp:posOffset>
                </wp:positionH>
                <wp:positionV relativeFrom="paragraph">
                  <wp:posOffset>13970</wp:posOffset>
                </wp:positionV>
                <wp:extent cx="3741420" cy="575310"/>
                <wp:effectExtent l="11430" t="17780" r="9525" b="698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1420" cy="575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D8045" w14:textId="77777777" w:rsidR="00E3435D" w:rsidRDefault="00E3435D" w:rsidP="00E3435D">
                            <w:pPr>
                              <w:jc w:val="center"/>
                            </w:pPr>
                            <w:r w:rsidRPr="00E3435D">
                              <w:rPr>
                                <w:rFonts w:ascii="Arial Black" w:hAnsi="Arial Black"/>
                                <w:outline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Pressemitteilung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31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7.55pt;margin-top:1.1pt;width:294.6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6D8D8045" w14:textId="77777777" w:rsidR="00E3435D" w:rsidRDefault="00E3435D" w:rsidP="00E3435D">
                      <w:pPr>
                        <w:jc w:val="center"/>
                      </w:pPr>
                      <w:r w:rsidRPr="00E3435D">
                        <w:rPr>
                          <w:rFonts w:ascii="Arial Black" w:hAnsi="Arial Black"/>
                          <w:outline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</w:p>
    <w:p w14:paraId="507F67C2" w14:textId="77777777" w:rsidR="00C8193A" w:rsidRDefault="00C8193A" w:rsidP="00E3435D">
      <w:pPr>
        <w:spacing w:line="360" w:lineRule="auto"/>
        <w:rPr>
          <w:rFonts w:ascii="Arial" w:hAnsi="Arial" w:cs="Arial"/>
          <w:b/>
          <w:sz w:val="36"/>
        </w:rPr>
      </w:pPr>
    </w:p>
    <w:p w14:paraId="48AC439A" w14:textId="77777777" w:rsidR="00E3435D" w:rsidRDefault="00E3435D" w:rsidP="00E3435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14:paraId="7AF5613E" w14:textId="615E7D61" w:rsidR="00FC3875" w:rsidRPr="00FC3875" w:rsidRDefault="00DC3D86" w:rsidP="008509B9">
      <w:pPr>
        <w:jc w:val="center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D</w:t>
      </w:r>
      <w:r w:rsidR="00FC3875"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ie deutsche Küchenindustrie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stellt zum dritten Mal</w:t>
      </w:r>
    </w:p>
    <w:p w14:paraId="252E54EF" w14:textId="28890EEE" w:rsidR="00E1384F" w:rsidRPr="00FC3875" w:rsidRDefault="00FC3875" w:rsidP="008509B9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FC3875">
        <w:rPr>
          <w:rFonts w:ascii="Arial" w:eastAsiaTheme="minorHAnsi" w:hAnsi="Arial" w:cs="Arial"/>
          <w:b/>
          <w:bCs/>
          <w:sz w:val="40"/>
          <w:szCs w:val="40"/>
          <w:lang w:eastAsia="en-US"/>
        </w:rPr>
        <w:t xml:space="preserve"> </w:t>
      </w:r>
      <w:r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auf der 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amerikanischen </w:t>
      </w:r>
      <w:r w:rsidR="00E66549"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Küchen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s</w:t>
      </w:r>
      <w:r w:rsidR="00E66549"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chau</w:t>
      </w:r>
      <w:r w:rsidR="001A026D"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KBIS 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aus</w:t>
      </w:r>
      <w:r w:rsidR="005C7D49" w:rsidRPr="00FC387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</w:t>
      </w:r>
    </w:p>
    <w:p w14:paraId="6628EB54" w14:textId="77777777" w:rsidR="00FA3FB9" w:rsidRPr="00FC3875" w:rsidRDefault="00FA3FB9" w:rsidP="00E1384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14:paraId="7736777A" w14:textId="31F882CE" w:rsidR="00887B14" w:rsidRPr="00887B14" w:rsidRDefault="00E1384F" w:rsidP="003F3A78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 w:rsidRPr="007454C8">
        <w:rPr>
          <w:rFonts w:ascii="Arial" w:eastAsiaTheme="minorHAnsi" w:hAnsi="Arial" w:cs="Arial"/>
          <w:lang w:eastAsia="en-US"/>
        </w:rPr>
        <w:t>BAD HON</w:t>
      </w:r>
      <w:r w:rsidR="00D239A1" w:rsidRPr="007454C8">
        <w:rPr>
          <w:rFonts w:ascii="Arial" w:eastAsiaTheme="minorHAnsi" w:hAnsi="Arial" w:cs="Arial"/>
          <w:lang w:eastAsia="en-US"/>
        </w:rPr>
        <w:t>N</w:t>
      </w:r>
      <w:r w:rsidRPr="007454C8">
        <w:rPr>
          <w:rFonts w:ascii="Arial" w:eastAsiaTheme="minorHAnsi" w:hAnsi="Arial" w:cs="Arial"/>
          <w:lang w:eastAsia="en-US"/>
        </w:rPr>
        <w:t>EF</w:t>
      </w:r>
      <w:r w:rsidR="001A026D">
        <w:rPr>
          <w:rFonts w:ascii="Arial" w:eastAsiaTheme="minorHAnsi" w:hAnsi="Arial" w:cs="Arial"/>
          <w:lang w:eastAsia="en-US"/>
        </w:rPr>
        <w:t>/MANNHEIM</w:t>
      </w:r>
      <w:r w:rsidR="00144D56">
        <w:rPr>
          <w:rFonts w:ascii="Arial" w:eastAsiaTheme="minorHAnsi" w:hAnsi="Arial" w:cs="Arial"/>
          <w:lang w:eastAsia="en-US"/>
        </w:rPr>
        <w:t xml:space="preserve">, </w:t>
      </w:r>
      <w:r w:rsidR="00445FA7">
        <w:rPr>
          <w:rFonts w:ascii="Arial" w:eastAsiaTheme="minorHAnsi" w:hAnsi="Arial" w:cs="Arial"/>
          <w:lang w:eastAsia="en-US"/>
        </w:rPr>
        <w:t>28</w:t>
      </w:r>
      <w:r w:rsidR="00144D56">
        <w:rPr>
          <w:rFonts w:ascii="Arial" w:eastAsiaTheme="minorHAnsi" w:hAnsi="Arial" w:cs="Arial"/>
          <w:lang w:eastAsia="en-US"/>
        </w:rPr>
        <w:t>. Februar 202</w:t>
      </w:r>
      <w:r w:rsidR="00445FA7">
        <w:rPr>
          <w:rFonts w:ascii="Arial" w:eastAsiaTheme="minorHAnsi" w:hAnsi="Arial" w:cs="Arial"/>
          <w:lang w:eastAsia="en-US"/>
        </w:rPr>
        <w:t>4</w:t>
      </w:r>
      <w:r w:rsidRPr="007454C8">
        <w:rPr>
          <w:rFonts w:ascii="Arial" w:eastAsiaTheme="minorHAnsi" w:hAnsi="Arial" w:cs="Arial"/>
          <w:lang w:eastAsia="en-US"/>
        </w:rPr>
        <w:t xml:space="preserve">. </w:t>
      </w:r>
      <w:r w:rsidR="00445FA7">
        <w:rPr>
          <w:rFonts w:ascii="Arial" w:eastAsiaTheme="minorHAnsi" w:hAnsi="Arial" w:cs="Arial"/>
          <w:lang w:eastAsia="en-US"/>
        </w:rPr>
        <w:t xml:space="preserve">Zum dritten Mal in Folge präsentiert sich die </w:t>
      </w:r>
      <w:r w:rsidR="00E00823">
        <w:rPr>
          <w:rFonts w:ascii="Arial" w:eastAsiaTheme="minorHAnsi" w:hAnsi="Arial" w:cs="Arial"/>
          <w:lang w:eastAsia="en-US"/>
        </w:rPr>
        <w:t>hiesige</w:t>
      </w:r>
      <w:r w:rsidR="00445FA7">
        <w:rPr>
          <w:rFonts w:ascii="Arial" w:eastAsiaTheme="minorHAnsi" w:hAnsi="Arial" w:cs="Arial"/>
          <w:lang w:eastAsia="en-US"/>
        </w:rPr>
        <w:t xml:space="preserve"> Küchenindustri</w:t>
      </w:r>
      <w:r w:rsidR="001C2EDC">
        <w:rPr>
          <w:rFonts w:ascii="Arial" w:eastAsiaTheme="minorHAnsi" w:hAnsi="Arial" w:cs="Arial"/>
          <w:lang w:eastAsia="en-US"/>
        </w:rPr>
        <w:t xml:space="preserve">e </w:t>
      </w:r>
      <w:r w:rsidR="00CC2275">
        <w:rPr>
          <w:rFonts w:ascii="Arial" w:eastAsiaTheme="minorHAnsi" w:hAnsi="Arial" w:cs="Arial"/>
          <w:lang w:eastAsia="en-US"/>
        </w:rPr>
        <w:t>mit</w:t>
      </w:r>
      <w:r w:rsidR="00445FA7">
        <w:rPr>
          <w:rFonts w:ascii="Arial" w:eastAsiaTheme="minorHAnsi" w:hAnsi="Arial" w:cs="Arial"/>
          <w:lang w:eastAsia="en-US"/>
        </w:rPr>
        <w:t xml:space="preserve"> </w:t>
      </w:r>
      <w:r w:rsidR="001C2EDC">
        <w:rPr>
          <w:rFonts w:ascii="Arial" w:eastAsiaTheme="minorHAnsi" w:hAnsi="Arial" w:cs="Arial"/>
          <w:lang w:eastAsia="en-US"/>
        </w:rPr>
        <w:t xml:space="preserve">einem offiziellen </w:t>
      </w:r>
      <w:r w:rsidR="00E00823">
        <w:rPr>
          <w:rFonts w:ascii="Arial" w:eastAsiaTheme="minorHAnsi" w:hAnsi="Arial" w:cs="Arial"/>
          <w:lang w:eastAsia="en-US"/>
        </w:rPr>
        <w:t xml:space="preserve">deutschen </w:t>
      </w:r>
      <w:r w:rsidR="001C2EDC">
        <w:rPr>
          <w:rFonts w:ascii="Arial" w:eastAsiaTheme="minorHAnsi" w:hAnsi="Arial" w:cs="Arial"/>
          <w:lang w:eastAsia="en-US"/>
        </w:rPr>
        <w:t xml:space="preserve">Gemeinschaftsstand auf </w:t>
      </w:r>
      <w:r w:rsidR="00445FA7">
        <w:rPr>
          <w:rFonts w:ascii="Arial" w:eastAsiaTheme="minorHAnsi" w:hAnsi="Arial" w:cs="Arial"/>
          <w:lang w:eastAsia="en-US"/>
        </w:rPr>
        <w:t xml:space="preserve">der amerikanischen Kitchen &amp; Bath Industry Show (KBIS). </w:t>
      </w:r>
      <w:r w:rsidR="0027629E">
        <w:rPr>
          <w:rFonts w:ascii="Arial" w:eastAsiaTheme="minorHAnsi" w:hAnsi="Arial" w:cs="Arial"/>
          <w:lang w:eastAsia="en-US"/>
        </w:rPr>
        <w:t>Fünf</w:t>
      </w:r>
      <w:r w:rsidR="00445FA7">
        <w:rPr>
          <w:rFonts w:ascii="Arial" w:eastAsiaTheme="minorHAnsi" w:hAnsi="Arial" w:cs="Arial"/>
          <w:lang w:eastAsia="en-US"/>
        </w:rPr>
        <w:t xml:space="preserve">zehn </w:t>
      </w:r>
      <w:r w:rsidR="001A026D">
        <w:rPr>
          <w:rFonts w:ascii="Arial" w:eastAsiaTheme="minorHAnsi" w:hAnsi="Arial" w:cs="Arial"/>
          <w:lang w:eastAsia="en-US"/>
        </w:rPr>
        <w:t xml:space="preserve">deutsche </w:t>
      </w:r>
      <w:r w:rsidR="005B314A">
        <w:rPr>
          <w:rFonts w:ascii="Arial" w:eastAsiaTheme="minorHAnsi" w:hAnsi="Arial" w:cs="Arial"/>
          <w:lang w:eastAsia="en-US"/>
        </w:rPr>
        <w:t>Möbelh</w:t>
      </w:r>
      <w:r w:rsidR="001A026D">
        <w:rPr>
          <w:rFonts w:ascii="Arial" w:eastAsiaTheme="minorHAnsi" w:hAnsi="Arial" w:cs="Arial"/>
          <w:lang w:eastAsia="en-US"/>
        </w:rPr>
        <w:t xml:space="preserve">ersteller </w:t>
      </w:r>
      <w:r w:rsidR="005B314A">
        <w:rPr>
          <w:rFonts w:ascii="Arial" w:eastAsiaTheme="minorHAnsi" w:hAnsi="Arial" w:cs="Arial"/>
          <w:lang w:eastAsia="en-US"/>
        </w:rPr>
        <w:t xml:space="preserve">und -zulieferer </w:t>
      </w:r>
      <w:r w:rsidR="00445FA7">
        <w:rPr>
          <w:rFonts w:ascii="Arial" w:eastAsiaTheme="minorHAnsi" w:hAnsi="Arial" w:cs="Arial"/>
          <w:lang w:eastAsia="en-US"/>
        </w:rPr>
        <w:t xml:space="preserve">stellen in diesen </w:t>
      </w:r>
      <w:r w:rsidR="001A026D">
        <w:rPr>
          <w:rFonts w:ascii="Arial" w:eastAsiaTheme="minorHAnsi" w:hAnsi="Arial" w:cs="Arial"/>
          <w:lang w:eastAsia="en-US"/>
        </w:rPr>
        <w:t xml:space="preserve">Tagen auf </w:t>
      </w:r>
      <w:r w:rsidR="001C2EDC">
        <w:rPr>
          <w:rFonts w:ascii="Arial" w:eastAsiaTheme="minorHAnsi" w:hAnsi="Arial" w:cs="Arial"/>
          <w:lang w:eastAsia="en-US"/>
        </w:rPr>
        <w:t xml:space="preserve">einer rund 1000 Quadratmeter </w:t>
      </w:r>
      <w:r w:rsidR="00F56FAC">
        <w:rPr>
          <w:rFonts w:ascii="Arial" w:eastAsiaTheme="minorHAnsi" w:hAnsi="Arial" w:cs="Arial"/>
          <w:lang w:eastAsia="en-US"/>
        </w:rPr>
        <w:t>großen</w:t>
      </w:r>
      <w:r w:rsidR="001C2EDC">
        <w:rPr>
          <w:rFonts w:ascii="Arial" w:eastAsiaTheme="minorHAnsi" w:hAnsi="Arial" w:cs="Arial"/>
          <w:lang w:eastAsia="en-US"/>
        </w:rPr>
        <w:t xml:space="preserve"> Fläche </w:t>
      </w:r>
      <w:r w:rsidR="00445FA7">
        <w:rPr>
          <w:rFonts w:ascii="Arial" w:eastAsiaTheme="minorHAnsi" w:hAnsi="Arial" w:cs="Arial"/>
          <w:lang w:eastAsia="en-US"/>
        </w:rPr>
        <w:t>auf der</w:t>
      </w:r>
      <w:r w:rsidR="001A026D">
        <w:rPr>
          <w:rFonts w:ascii="Arial" w:eastAsiaTheme="minorHAnsi" w:hAnsi="Arial" w:cs="Arial"/>
          <w:lang w:eastAsia="en-US"/>
        </w:rPr>
        <w:t xml:space="preserve"> </w:t>
      </w:r>
      <w:r w:rsidR="00F56FAC">
        <w:rPr>
          <w:rFonts w:ascii="Arial" w:eastAsiaTheme="minorHAnsi" w:hAnsi="Arial" w:cs="Arial"/>
          <w:lang w:eastAsia="en-US"/>
        </w:rPr>
        <w:t>bedeutendsten</w:t>
      </w:r>
      <w:r w:rsidR="005B314A">
        <w:rPr>
          <w:rFonts w:ascii="Arial" w:eastAsiaTheme="minorHAnsi" w:hAnsi="Arial" w:cs="Arial"/>
          <w:lang w:eastAsia="en-US"/>
        </w:rPr>
        <w:t xml:space="preserve"> nordamerikanischen Branchenschau für Küche und Bad</w:t>
      </w:r>
      <w:r w:rsidR="00445FA7">
        <w:rPr>
          <w:rFonts w:ascii="Arial" w:eastAsiaTheme="minorHAnsi" w:hAnsi="Arial" w:cs="Arial"/>
          <w:lang w:eastAsia="en-US"/>
        </w:rPr>
        <w:t xml:space="preserve"> in Las Vegas aus</w:t>
      </w:r>
      <w:r w:rsidR="005B314A">
        <w:rPr>
          <w:rFonts w:ascii="Arial" w:eastAsiaTheme="minorHAnsi" w:hAnsi="Arial" w:cs="Arial"/>
          <w:lang w:eastAsia="en-US"/>
        </w:rPr>
        <w:t>.</w:t>
      </w:r>
      <w:r w:rsidR="00887B14" w:rsidRPr="00887B14">
        <w:rPr>
          <w:rFonts w:ascii="Arial" w:eastAsiaTheme="minorHAnsi" w:hAnsi="Arial" w:cs="Arial"/>
          <w:lang w:eastAsia="en-US"/>
        </w:rPr>
        <w:t xml:space="preserve"> </w:t>
      </w:r>
      <w:r w:rsidR="00445FA7">
        <w:rPr>
          <w:rFonts w:ascii="Arial" w:eastAsiaTheme="minorHAnsi" w:hAnsi="Arial" w:cs="Arial"/>
          <w:lang w:eastAsia="en-US"/>
        </w:rPr>
        <w:t xml:space="preserve">Der </w:t>
      </w:r>
      <w:r w:rsidR="00E00823">
        <w:rPr>
          <w:rFonts w:ascii="Arial" w:eastAsiaTheme="minorHAnsi" w:hAnsi="Arial" w:cs="Arial"/>
          <w:lang w:eastAsia="en-US"/>
        </w:rPr>
        <w:t xml:space="preserve">German </w:t>
      </w:r>
      <w:proofErr w:type="spellStart"/>
      <w:r w:rsidR="00E00823">
        <w:rPr>
          <w:rFonts w:ascii="Arial" w:eastAsiaTheme="minorHAnsi" w:hAnsi="Arial" w:cs="Arial"/>
          <w:lang w:eastAsia="en-US"/>
        </w:rPr>
        <w:t>Pavilion</w:t>
      </w:r>
      <w:proofErr w:type="spellEnd"/>
      <w:r w:rsidR="00E00823">
        <w:rPr>
          <w:rFonts w:ascii="Arial" w:eastAsiaTheme="minorHAnsi" w:hAnsi="Arial" w:cs="Arial"/>
          <w:lang w:eastAsia="en-US"/>
        </w:rPr>
        <w:t xml:space="preserve"> umfasst darüber hinaus den </w:t>
      </w:r>
      <w:r w:rsidR="00887B14" w:rsidRPr="00887B14">
        <w:rPr>
          <w:rFonts w:ascii="Arial" w:eastAsiaTheme="minorHAnsi" w:hAnsi="Arial" w:cs="Arial"/>
          <w:lang w:eastAsia="en-US"/>
        </w:rPr>
        <w:t>Informationsstand des Bundes</w:t>
      </w:r>
      <w:r w:rsidR="00DC3D86">
        <w:rPr>
          <w:rFonts w:ascii="Arial" w:eastAsiaTheme="minorHAnsi" w:hAnsi="Arial" w:cs="Arial"/>
          <w:lang w:eastAsia="en-US"/>
        </w:rPr>
        <w:t>, der die Messebeteiligung fördert</w:t>
      </w:r>
      <w:r w:rsidR="00887B14" w:rsidRPr="00887B14">
        <w:rPr>
          <w:rFonts w:ascii="Arial" w:eastAsiaTheme="minorHAnsi" w:hAnsi="Arial" w:cs="Arial"/>
          <w:lang w:eastAsia="en-US"/>
        </w:rPr>
        <w:t>.</w:t>
      </w:r>
    </w:p>
    <w:p w14:paraId="057E7C65" w14:textId="0ECF572C" w:rsidR="00E00823" w:rsidRDefault="0045419E" w:rsidP="003F3A78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„</w:t>
      </w:r>
      <w:r w:rsidR="001C2EDC">
        <w:rPr>
          <w:rFonts w:ascii="Arial" w:eastAsiaTheme="minorHAnsi" w:hAnsi="Arial" w:cs="Arial"/>
          <w:lang w:eastAsia="en-US"/>
        </w:rPr>
        <w:t xml:space="preserve">Wir freuen uns über die starke Präsenz unserer Branche </w:t>
      </w:r>
      <w:r w:rsidR="00E00823">
        <w:rPr>
          <w:rFonts w:ascii="Arial" w:eastAsiaTheme="minorHAnsi" w:hAnsi="Arial" w:cs="Arial"/>
          <w:lang w:eastAsia="en-US"/>
        </w:rPr>
        <w:t xml:space="preserve">auf dieser </w:t>
      </w:r>
      <w:r w:rsidR="00DC3D86">
        <w:rPr>
          <w:rFonts w:ascii="Arial" w:eastAsiaTheme="minorHAnsi" w:hAnsi="Arial" w:cs="Arial"/>
          <w:lang w:eastAsia="en-US"/>
        </w:rPr>
        <w:t xml:space="preserve">überaus </w:t>
      </w:r>
      <w:r w:rsidR="00E00823">
        <w:rPr>
          <w:rFonts w:ascii="Arial" w:eastAsiaTheme="minorHAnsi" w:hAnsi="Arial" w:cs="Arial"/>
          <w:lang w:eastAsia="en-US"/>
        </w:rPr>
        <w:t>wichtigen Fachmesse</w:t>
      </w:r>
      <w:r w:rsidR="001C2EDC">
        <w:rPr>
          <w:rFonts w:ascii="Arial" w:eastAsiaTheme="minorHAnsi" w:hAnsi="Arial" w:cs="Arial"/>
          <w:lang w:eastAsia="en-US"/>
        </w:rPr>
        <w:t xml:space="preserve">“, sagen </w:t>
      </w:r>
      <w:r w:rsidR="00BA5DD5">
        <w:rPr>
          <w:rFonts w:ascii="Arial" w:eastAsiaTheme="minorHAnsi" w:hAnsi="Arial" w:cs="Arial"/>
          <w:lang w:eastAsia="en-US"/>
        </w:rPr>
        <w:t>Volker Irle, Geschäftsführer der Arbeitsgemeinschaft Die Moderne Küche</w:t>
      </w:r>
      <w:r w:rsidR="00287638">
        <w:rPr>
          <w:rFonts w:ascii="Arial" w:eastAsiaTheme="minorHAnsi" w:hAnsi="Arial" w:cs="Arial"/>
          <w:lang w:eastAsia="en-US"/>
        </w:rPr>
        <w:t xml:space="preserve"> e.V.</w:t>
      </w:r>
      <w:r w:rsidR="00BA5DD5">
        <w:rPr>
          <w:rFonts w:ascii="Arial" w:eastAsiaTheme="minorHAnsi" w:hAnsi="Arial" w:cs="Arial"/>
          <w:lang w:eastAsia="en-US"/>
        </w:rPr>
        <w:t xml:space="preserve"> (AMK), </w:t>
      </w:r>
      <w:r w:rsidR="001C2EDC">
        <w:rPr>
          <w:rFonts w:ascii="Arial" w:eastAsiaTheme="minorHAnsi" w:hAnsi="Arial" w:cs="Arial"/>
          <w:lang w:eastAsia="en-US"/>
        </w:rPr>
        <w:t>und</w:t>
      </w:r>
      <w:r w:rsidR="00BA5DD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Jan Kurth, Geschäftsführer de</w:t>
      </w:r>
      <w:r w:rsidR="001C2EDC">
        <w:rPr>
          <w:rFonts w:ascii="Arial" w:eastAsiaTheme="minorHAnsi" w:hAnsi="Arial" w:cs="Arial"/>
          <w:lang w:eastAsia="en-US"/>
        </w:rPr>
        <w:t xml:space="preserve">r Verbände der deutschen </w:t>
      </w:r>
      <w:r>
        <w:rPr>
          <w:rFonts w:ascii="Arial" w:eastAsiaTheme="minorHAnsi" w:hAnsi="Arial" w:cs="Arial"/>
          <w:lang w:eastAsia="en-US"/>
        </w:rPr>
        <w:t>Möbelindustrie</w:t>
      </w:r>
      <w:r w:rsidR="00E00823">
        <w:rPr>
          <w:rFonts w:ascii="Arial" w:eastAsiaTheme="minorHAnsi" w:hAnsi="Arial" w:cs="Arial"/>
          <w:lang w:eastAsia="en-US"/>
        </w:rPr>
        <w:t xml:space="preserve"> (VDM/VHK)</w:t>
      </w:r>
      <w:r w:rsidR="001C2EDC">
        <w:rPr>
          <w:rFonts w:ascii="Arial" w:eastAsiaTheme="minorHAnsi" w:hAnsi="Arial" w:cs="Arial"/>
          <w:lang w:eastAsia="en-US"/>
        </w:rPr>
        <w:t xml:space="preserve">. Die </w:t>
      </w:r>
      <w:r w:rsidR="00E00823">
        <w:rPr>
          <w:rFonts w:ascii="Arial" w:eastAsiaTheme="minorHAnsi" w:hAnsi="Arial" w:cs="Arial"/>
          <w:lang w:eastAsia="en-US"/>
        </w:rPr>
        <w:t xml:space="preserve">vom 27. bis 29. Februar </w:t>
      </w:r>
      <w:r w:rsidR="003D0E28">
        <w:rPr>
          <w:rFonts w:ascii="Arial" w:eastAsiaTheme="minorHAnsi" w:hAnsi="Arial" w:cs="Arial"/>
          <w:lang w:eastAsia="en-US"/>
        </w:rPr>
        <w:t xml:space="preserve">2024 </w:t>
      </w:r>
      <w:r w:rsidR="00E00823">
        <w:rPr>
          <w:rFonts w:ascii="Arial" w:eastAsiaTheme="minorHAnsi" w:hAnsi="Arial" w:cs="Arial"/>
          <w:lang w:eastAsia="en-US"/>
        </w:rPr>
        <w:t xml:space="preserve">stattfindende </w:t>
      </w:r>
      <w:r w:rsidR="001C2EDC">
        <w:rPr>
          <w:rFonts w:ascii="Arial" w:eastAsiaTheme="minorHAnsi" w:hAnsi="Arial" w:cs="Arial"/>
          <w:lang w:eastAsia="en-US"/>
        </w:rPr>
        <w:t xml:space="preserve">KBIS biete deutschen Küchenanbietern eine </w:t>
      </w:r>
      <w:r w:rsidR="0027629E">
        <w:rPr>
          <w:rFonts w:ascii="Arial" w:eastAsiaTheme="minorHAnsi" w:hAnsi="Arial" w:cs="Arial"/>
          <w:lang w:eastAsia="en-US"/>
        </w:rPr>
        <w:t>gute</w:t>
      </w:r>
      <w:r w:rsidR="001C2EDC">
        <w:rPr>
          <w:rFonts w:ascii="Arial" w:eastAsiaTheme="minorHAnsi" w:hAnsi="Arial" w:cs="Arial"/>
          <w:lang w:eastAsia="en-US"/>
        </w:rPr>
        <w:t xml:space="preserve"> </w:t>
      </w:r>
      <w:r w:rsidR="00E00823">
        <w:rPr>
          <w:rFonts w:ascii="Arial" w:eastAsiaTheme="minorHAnsi" w:hAnsi="Arial" w:cs="Arial"/>
          <w:lang w:eastAsia="en-US"/>
        </w:rPr>
        <w:t>Möglichkeit, ihr Geschäft auf dem wachstumsträchtigen nordamerikanischen Markt auszubauen.</w:t>
      </w:r>
      <w:r w:rsidR="009C199B" w:rsidRPr="009C199B">
        <w:rPr>
          <w:rFonts w:ascii="Arial" w:eastAsiaTheme="minorHAnsi" w:hAnsi="Arial" w:cs="Arial"/>
          <w:lang w:eastAsia="en-US"/>
        </w:rPr>
        <w:t xml:space="preserve"> </w:t>
      </w:r>
      <w:r w:rsidR="009C199B" w:rsidRPr="00B131C8">
        <w:rPr>
          <w:rFonts w:ascii="Arial" w:eastAsiaTheme="minorHAnsi" w:hAnsi="Arial" w:cs="Arial"/>
          <w:lang w:eastAsia="en-US"/>
        </w:rPr>
        <w:t xml:space="preserve">Die Vereinigten Staaten </w:t>
      </w:r>
      <w:r w:rsidR="003D0E28">
        <w:rPr>
          <w:rFonts w:ascii="Arial" w:eastAsiaTheme="minorHAnsi" w:hAnsi="Arial" w:cs="Arial"/>
          <w:lang w:eastAsia="en-US"/>
        </w:rPr>
        <w:t>s</w:t>
      </w:r>
      <w:r w:rsidR="00C8225F">
        <w:rPr>
          <w:rFonts w:ascii="Arial" w:eastAsiaTheme="minorHAnsi" w:hAnsi="Arial" w:cs="Arial"/>
          <w:lang w:eastAsia="en-US"/>
        </w:rPr>
        <w:t>ind</w:t>
      </w:r>
      <w:r w:rsidR="003D0E28">
        <w:rPr>
          <w:rFonts w:ascii="Arial" w:eastAsiaTheme="minorHAnsi" w:hAnsi="Arial" w:cs="Arial"/>
          <w:lang w:eastAsia="en-US"/>
        </w:rPr>
        <w:t xml:space="preserve"> für die deutsche Möbelindustrie de</w:t>
      </w:r>
      <w:r w:rsidR="00C8225F">
        <w:rPr>
          <w:rFonts w:ascii="Arial" w:eastAsiaTheme="minorHAnsi" w:hAnsi="Arial" w:cs="Arial"/>
          <w:lang w:eastAsia="en-US"/>
        </w:rPr>
        <w:t>r</w:t>
      </w:r>
      <w:r w:rsidR="003D0E28">
        <w:rPr>
          <w:rFonts w:ascii="Arial" w:eastAsiaTheme="minorHAnsi" w:hAnsi="Arial" w:cs="Arial"/>
          <w:lang w:eastAsia="en-US"/>
        </w:rPr>
        <w:t xml:space="preserve"> w</w:t>
      </w:r>
      <w:r w:rsidR="009C199B" w:rsidRPr="00B131C8">
        <w:rPr>
          <w:rFonts w:ascii="Arial" w:eastAsiaTheme="minorHAnsi" w:hAnsi="Arial" w:cs="Arial"/>
          <w:lang w:eastAsia="en-US"/>
        </w:rPr>
        <w:t xml:space="preserve">ichtigste Exportmarkt </w:t>
      </w:r>
      <w:r w:rsidR="009C199B" w:rsidRPr="00CA7267">
        <w:rPr>
          <w:rFonts w:ascii="Arial" w:eastAsiaTheme="minorHAnsi" w:hAnsi="Arial" w:cs="Arial"/>
          <w:lang w:eastAsia="en-US"/>
        </w:rPr>
        <w:t>außerhalb Europas</w:t>
      </w:r>
      <w:r w:rsidR="009C199B">
        <w:rPr>
          <w:rFonts w:ascii="Arial" w:eastAsiaTheme="minorHAnsi" w:hAnsi="Arial" w:cs="Arial"/>
          <w:lang w:eastAsia="en-US"/>
        </w:rPr>
        <w:t xml:space="preserve">.  </w:t>
      </w:r>
    </w:p>
    <w:p w14:paraId="3DA64971" w14:textId="46A7B1E4" w:rsidR="003F3A78" w:rsidRDefault="0065546E" w:rsidP="00E00823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Der deutsche Gemeinschaftsstand </w:t>
      </w:r>
      <w:r w:rsidR="00E00823">
        <w:rPr>
          <w:rFonts w:ascii="Arial" w:eastAsiaTheme="minorHAnsi" w:hAnsi="Arial" w:cs="Arial"/>
          <w:lang w:eastAsia="en-US"/>
        </w:rPr>
        <w:t xml:space="preserve">wurde wie im Vorjahr von der </w:t>
      </w:r>
      <w:r w:rsidRPr="00E66549">
        <w:rPr>
          <w:rFonts w:ascii="Arial" w:eastAsiaTheme="minorHAnsi" w:hAnsi="Arial" w:cs="Arial"/>
          <w:lang w:eastAsia="en-US"/>
        </w:rPr>
        <w:t xml:space="preserve">Leipziger Messe International in Zusammenarbeit mit </w:t>
      </w:r>
      <w:r w:rsidR="00CC2275">
        <w:rPr>
          <w:rFonts w:ascii="Arial" w:eastAsiaTheme="minorHAnsi" w:hAnsi="Arial" w:cs="Arial"/>
          <w:lang w:eastAsia="en-US"/>
        </w:rPr>
        <w:t xml:space="preserve">der </w:t>
      </w:r>
      <w:r>
        <w:rPr>
          <w:rFonts w:ascii="Arial" w:eastAsiaTheme="minorHAnsi" w:hAnsi="Arial" w:cs="Arial"/>
          <w:lang w:eastAsia="en-US"/>
        </w:rPr>
        <w:t xml:space="preserve">AMK und </w:t>
      </w:r>
      <w:r w:rsidR="00E00823">
        <w:rPr>
          <w:rFonts w:ascii="Arial" w:eastAsiaTheme="minorHAnsi" w:hAnsi="Arial" w:cs="Arial"/>
          <w:lang w:eastAsia="en-US"/>
        </w:rPr>
        <w:t>dem Verband der Deutschen Möbelindustrie (VDM) organisiert.</w:t>
      </w:r>
      <w:r w:rsidR="008E6AEF">
        <w:rPr>
          <w:rFonts w:ascii="Arial" w:eastAsiaTheme="minorHAnsi" w:hAnsi="Arial" w:cs="Arial"/>
          <w:lang w:eastAsia="en-US"/>
        </w:rPr>
        <w:t xml:space="preserve"> </w:t>
      </w:r>
      <w:r w:rsidR="005619A8">
        <w:rPr>
          <w:rFonts w:ascii="Arial" w:eastAsiaTheme="minorHAnsi" w:hAnsi="Arial" w:cs="Arial"/>
          <w:lang w:eastAsia="en-US"/>
        </w:rPr>
        <w:t>Folgende Unternehmen stellen auf</w:t>
      </w:r>
      <w:r w:rsidR="00B37DC9">
        <w:rPr>
          <w:rFonts w:ascii="Arial" w:eastAsiaTheme="minorHAnsi" w:hAnsi="Arial" w:cs="Arial"/>
          <w:lang w:eastAsia="en-US"/>
        </w:rPr>
        <w:t xml:space="preserve"> dem </w:t>
      </w:r>
      <w:r w:rsidR="001D153E">
        <w:rPr>
          <w:rFonts w:ascii="Arial" w:eastAsiaTheme="minorHAnsi" w:hAnsi="Arial" w:cs="Arial"/>
          <w:lang w:eastAsia="en-US"/>
        </w:rPr>
        <w:t xml:space="preserve">deutschen </w:t>
      </w:r>
      <w:r w:rsidR="00B37DC9">
        <w:rPr>
          <w:rFonts w:ascii="Arial" w:eastAsiaTheme="minorHAnsi" w:hAnsi="Arial" w:cs="Arial"/>
          <w:lang w:eastAsia="en-US"/>
        </w:rPr>
        <w:t xml:space="preserve">Gemeinschaftsstand aus: </w:t>
      </w:r>
      <w:r w:rsidR="00DD6233" w:rsidRPr="00DD6233">
        <w:rPr>
          <w:rFonts w:ascii="Arial" w:eastAsiaTheme="minorHAnsi" w:hAnsi="Arial" w:cs="Arial"/>
          <w:lang w:eastAsia="en-US"/>
        </w:rPr>
        <w:t>Ballerina-Küchen</w:t>
      </w:r>
      <w:r w:rsidR="00DC3D86">
        <w:rPr>
          <w:rFonts w:ascii="Arial" w:eastAsiaTheme="minorHAnsi" w:hAnsi="Arial" w:cs="Arial"/>
          <w:lang w:eastAsia="en-US"/>
        </w:rPr>
        <w:t xml:space="preserve">, </w:t>
      </w:r>
      <w:r w:rsidR="00DD6233">
        <w:rPr>
          <w:rFonts w:ascii="Arial" w:eastAsiaTheme="minorHAnsi" w:hAnsi="Arial" w:cs="Arial"/>
          <w:lang w:eastAsia="en-US"/>
        </w:rPr>
        <w:t xml:space="preserve">Bauteam, </w:t>
      </w:r>
      <w:r w:rsidR="00DC3D86">
        <w:rPr>
          <w:rFonts w:ascii="Arial" w:eastAsiaTheme="minorHAnsi" w:hAnsi="Arial" w:cs="Arial"/>
          <w:lang w:eastAsia="en-US"/>
        </w:rPr>
        <w:t xml:space="preserve">Burnout Kitchen, </w:t>
      </w:r>
      <w:proofErr w:type="spellStart"/>
      <w:r w:rsidR="00DC3D86" w:rsidRPr="00DC3D86">
        <w:rPr>
          <w:rFonts w:ascii="Arial" w:eastAsiaTheme="minorHAnsi" w:hAnsi="Arial" w:cs="Arial"/>
          <w:lang w:eastAsia="en-US"/>
        </w:rPr>
        <w:t>Camina</w:t>
      </w:r>
      <w:proofErr w:type="spellEnd"/>
      <w:r w:rsidR="00DC3D86" w:rsidRPr="00DC3D86">
        <w:rPr>
          <w:rFonts w:ascii="Arial" w:eastAsiaTheme="minorHAnsi" w:hAnsi="Arial" w:cs="Arial"/>
          <w:lang w:eastAsia="en-US"/>
        </w:rPr>
        <w:t xml:space="preserve"> &amp; Schmid Feuerdesign und Technik</w:t>
      </w:r>
      <w:r w:rsidR="00DC3D86">
        <w:rPr>
          <w:rFonts w:ascii="Arial" w:eastAsiaTheme="minorHAnsi" w:hAnsi="Arial" w:cs="Arial"/>
          <w:lang w:eastAsia="en-US"/>
        </w:rPr>
        <w:t xml:space="preserve">, Cap GmbH, </w:t>
      </w:r>
      <w:proofErr w:type="spellStart"/>
      <w:r w:rsidR="00DC3D86">
        <w:rPr>
          <w:rFonts w:ascii="Arial" w:eastAsiaTheme="minorHAnsi" w:hAnsi="Arial" w:cs="Arial"/>
          <w:lang w:eastAsia="en-US"/>
        </w:rPr>
        <w:t>Cubic</w:t>
      </w:r>
      <w:proofErr w:type="spellEnd"/>
      <w:r w:rsidR="00DC3D86">
        <w:rPr>
          <w:rFonts w:ascii="Arial" w:eastAsiaTheme="minorHAnsi" w:hAnsi="Arial" w:cs="Arial"/>
          <w:lang w:eastAsia="en-US"/>
        </w:rPr>
        <w:t xml:space="preserve"> Outdoor Living, </w:t>
      </w:r>
      <w:r w:rsidR="00DC3D86" w:rsidRPr="00DC3D86">
        <w:rPr>
          <w:rFonts w:ascii="Arial" w:eastAsiaTheme="minorHAnsi" w:hAnsi="Arial" w:cs="Arial"/>
          <w:lang w:eastAsia="en-US"/>
        </w:rPr>
        <w:t>Elektra</w:t>
      </w:r>
      <w:r w:rsidR="00DC3D86">
        <w:rPr>
          <w:rFonts w:ascii="Arial" w:eastAsiaTheme="minorHAnsi" w:hAnsi="Arial" w:cs="Arial"/>
          <w:lang w:eastAsia="en-US"/>
        </w:rPr>
        <w:t xml:space="preserve">, </w:t>
      </w:r>
      <w:r w:rsidR="00DC3D86">
        <w:rPr>
          <w:rFonts w:ascii="Arial" w:eastAsiaTheme="minorHAnsi" w:hAnsi="Arial" w:cs="Arial"/>
          <w:lang w:eastAsia="en-US"/>
        </w:rPr>
        <w:lastRenderedPageBreak/>
        <w:t xml:space="preserve">Flammkraft, Hettich, </w:t>
      </w:r>
      <w:r w:rsidR="00DD6233">
        <w:rPr>
          <w:rFonts w:ascii="Arial" w:eastAsiaTheme="minorHAnsi" w:hAnsi="Arial" w:cs="Arial"/>
          <w:lang w:eastAsia="en-US"/>
        </w:rPr>
        <w:t>Imos</w:t>
      </w:r>
      <w:r w:rsidR="00DC3D86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DC3D86">
        <w:rPr>
          <w:rFonts w:ascii="Arial" w:eastAsiaTheme="minorHAnsi" w:hAnsi="Arial" w:cs="Arial"/>
          <w:lang w:eastAsia="en-US"/>
        </w:rPr>
        <w:t>Kesseböhmer</w:t>
      </w:r>
      <w:proofErr w:type="spellEnd"/>
      <w:r w:rsidR="00DC3D86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DC3D86">
        <w:rPr>
          <w:rFonts w:ascii="Arial" w:eastAsiaTheme="minorHAnsi" w:hAnsi="Arial" w:cs="Arial"/>
          <w:lang w:eastAsia="en-US"/>
        </w:rPr>
        <w:t>Ninkaplast</w:t>
      </w:r>
      <w:proofErr w:type="spellEnd"/>
      <w:r w:rsidR="00DC3D86">
        <w:rPr>
          <w:rFonts w:ascii="Arial" w:eastAsiaTheme="minorHAnsi" w:hAnsi="Arial" w:cs="Arial"/>
          <w:lang w:eastAsia="en-US"/>
        </w:rPr>
        <w:t xml:space="preserve">, Nobilia, </w:t>
      </w:r>
      <w:proofErr w:type="spellStart"/>
      <w:r w:rsidR="00DC3D86">
        <w:rPr>
          <w:rFonts w:ascii="Arial" w:eastAsiaTheme="minorHAnsi" w:hAnsi="Arial" w:cs="Arial"/>
          <w:lang w:eastAsia="en-US"/>
        </w:rPr>
        <w:t>Vauth-Sagel</w:t>
      </w:r>
      <w:proofErr w:type="spellEnd"/>
      <w:r w:rsidR="00DC3D86">
        <w:rPr>
          <w:rFonts w:ascii="Arial" w:eastAsiaTheme="minorHAnsi" w:hAnsi="Arial" w:cs="Arial"/>
          <w:lang w:eastAsia="en-US"/>
        </w:rPr>
        <w:t xml:space="preserve"> und W. Kirchhoff. </w:t>
      </w:r>
    </w:p>
    <w:p w14:paraId="4658F310" w14:textId="339D59D1" w:rsidR="00811AC2" w:rsidRDefault="00811AC2" w:rsidP="00A85DE5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Begleitend zu der Fachmesse </w:t>
      </w:r>
      <w:r w:rsidR="00E00823">
        <w:rPr>
          <w:rFonts w:ascii="Arial" w:eastAsiaTheme="minorHAnsi" w:hAnsi="Arial" w:cs="Arial"/>
          <w:lang w:eastAsia="en-US"/>
        </w:rPr>
        <w:t xml:space="preserve">findet </w:t>
      </w:r>
      <w:r w:rsidR="001D153E">
        <w:rPr>
          <w:rFonts w:ascii="Arial" w:eastAsiaTheme="minorHAnsi" w:hAnsi="Arial" w:cs="Arial"/>
          <w:lang w:eastAsia="en-US"/>
        </w:rPr>
        <w:t xml:space="preserve">wieder </w:t>
      </w:r>
      <w:r w:rsidR="00E00823">
        <w:rPr>
          <w:rFonts w:ascii="Arial" w:eastAsiaTheme="minorHAnsi" w:hAnsi="Arial" w:cs="Arial"/>
          <w:lang w:eastAsia="en-US"/>
        </w:rPr>
        <w:t xml:space="preserve">eine von der </w:t>
      </w:r>
      <w:r>
        <w:rPr>
          <w:rFonts w:ascii="Arial" w:eastAsiaTheme="minorHAnsi" w:hAnsi="Arial" w:cs="Arial"/>
          <w:lang w:eastAsia="en-US"/>
        </w:rPr>
        <w:t>AMK m</w:t>
      </w:r>
      <w:r w:rsidR="00A85DE5" w:rsidRPr="00A85DE5">
        <w:rPr>
          <w:rFonts w:ascii="Arial" w:eastAsiaTheme="minorHAnsi" w:hAnsi="Arial" w:cs="Arial"/>
          <w:lang w:eastAsia="en-US"/>
        </w:rPr>
        <w:t>it Unterstützung der Koelnmesse und gemeinsam mit de</w:t>
      </w:r>
      <w:r w:rsidR="000B1CAD">
        <w:rPr>
          <w:rFonts w:ascii="Arial" w:eastAsiaTheme="minorHAnsi" w:hAnsi="Arial" w:cs="Arial"/>
          <w:lang w:eastAsia="en-US"/>
        </w:rPr>
        <w:t>m</w:t>
      </w:r>
      <w:r w:rsidR="000B1CAD" w:rsidRPr="000B1CAD">
        <w:t xml:space="preserve"> </w:t>
      </w:r>
      <w:r w:rsidR="000B1CAD" w:rsidRPr="000B1CAD">
        <w:rPr>
          <w:rFonts w:ascii="Arial" w:eastAsiaTheme="minorHAnsi" w:hAnsi="Arial" w:cs="Arial"/>
          <w:lang w:eastAsia="en-US"/>
        </w:rPr>
        <w:t xml:space="preserve">amerikanischen Branchenverband NKBA (National Kitchen and Bath </w:t>
      </w:r>
      <w:proofErr w:type="spellStart"/>
      <w:r w:rsidR="000B1CAD" w:rsidRPr="000B1CAD">
        <w:rPr>
          <w:rFonts w:ascii="Arial" w:eastAsiaTheme="minorHAnsi" w:hAnsi="Arial" w:cs="Arial"/>
          <w:lang w:eastAsia="en-US"/>
        </w:rPr>
        <w:t>Association</w:t>
      </w:r>
      <w:proofErr w:type="spellEnd"/>
      <w:r w:rsidR="000B1CAD" w:rsidRPr="000B1CAD">
        <w:rPr>
          <w:rFonts w:ascii="Arial" w:eastAsiaTheme="minorHAnsi" w:hAnsi="Arial" w:cs="Arial"/>
          <w:lang w:eastAsia="en-US"/>
        </w:rPr>
        <w:t>)</w:t>
      </w:r>
      <w:r w:rsidR="000B1CAD">
        <w:rPr>
          <w:rFonts w:ascii="Arial" w:eastAsiaTheme="minorHAnsi" w:hAnsi="Arial" w:cs="Arial"/>
          <w:lang w:eastAsia="en-US"/>
        </w:rPr>
        <w:t xml:space="preserve"> </w:t>
      </w:r>
      <w:r w:rsidR="00E00823">
        <w:rPr>
          <w:rFonts w:ascii="Arial" w:eastAsiaTheme="minorHAnsi" w:hAnsi="Arial" w:cs="Arial"/>
          <w:lang w:eastAsia="en-US"/>
        </w:rPr>
        <w:t xml:space="preserve">organisierte </w:t>
      </w:r>
      <w:r w:rsidR="00A85DE5" w:rsidRPr="00A85DE5">
        <w:rPr>
          <w:rFonts w:ascii="Arial" w:eastAsiaTheme="minorHAnsi" w:hAnsi="Arial" w:cs="Arial"/>
          <w:lang w:eastAsia="en-US"/>
        </w:rPr>
        <w:t>Delegationsreise</w:t>
      </w:r>
      <w:r w:rsidR="002375E2">
        <w:rPr>
          <w:rFonts w:ascii="Arial" w:eastAsiaTheme="minorHAnsi" w:hAnsi="Arial" w:cs="Arial"/>
          <w:lang w:eastAsia="en-US"/>
        </w:rPr>
        <w:t xml:space="preserve"> </w:t>
      </w:r>
      <w:r w:rsidR="002375E2" w:rsidRPr="002375E2">
        <w:rPr>
          <w:rFonts w:ascii="Arial" w:eastAsiaTheme="minorHAnsi" w:hAnsi="Arial" w:cs="Arial"/>
          <w:lang w:eastAsia="en-US"/>
        </w:rPr>
        <w:t>für Mitgliedsunternehmen</w:t>
      </w:r>
      <w:r w:rsidR="002375E2">
        <w:rPr>
          <w:rFonts w:ascii="Arial" w:eastAsiaTheme="minorHAnsi" w:hAnsi="Arial" w:cs="Arial"/>
          <w:lang w:eastAsia="en-US"/>
        </w:rPr>
        <w:t xml:space="preserve"> </w:t>
      </w:r>
      <w:r w:rsidR="00E00823">
        <w:rPr>
          <w:rFonts w:ascii="Arial" w:eastAsiaTheme="minorHAnsi" w:hAnsi="Arial" w:cs="Arial"/>
          <w:lang w:eastAsia="en-US"/>
        </w:rPr>
        <w:t>statt</w:t>
      </w:r>
      <w:r>
        <w:rPr>
          <w:rFonts w:ascii="Arial" w:eastAsiaTheme="minorHAnsi" w:hAnsi="Arial" w:cs="Arial"/>
          <w:lang w:eastAsia="en-US"/>
        </w:rPr>
        <w:t xml:space="preserve">. </w:t>
      </w:r>
      <w:r w:rsidR="00416CE5">
        <w:rPr>
          <w:rFonts w:ascii="Arial" w:eastAsiaTheme="minorHAnsi" w:hAnsi="Arial" w:cs="Arial"/>
          <w:lang w:eastAsia="en-US"/>
        </w:rPr>
        <w:t>Die Tour beinhaltet unter anderem</w:t>
      </w:r>
      <w:r w:rsidR="009C199B">
        <w:rPr>
          <w:rFonts w:ascii="Arial" w:eastAsiaTheme="minorHAnsi" w:hAnsi="Arial" w:cs="Arial"/>
          <w:lang w:eastAsia="en-US"/>
        </w:rPr>
        <w:t xml:space="preserve"> Gespräche</w:t>
      </w:r>
      <w:r w:rsidR="00416CE5">
        <w:rPr>
          <w:rFonts w:ascii="Arial" w:eastAsiaTheme="minorHAnsi" w:hAnsi="Arial" w:cs="Arial"/>
          <w:lang w:eastAsia="en-US"/>
        </w:rPr>
        <w:t xml:space="preserve"> mit </w:t>
      </w:r>
      <w:r w:rsidR="009C199B">
        <w:rPr>
          <w:rFonts w:ascii="Arial" w:eastAsiaTheme="minorHAnsi" w:hAnsi="Arial" w:cs="Arial"/>
          <w:lang w:eastAsia="en-US"/>
        </w:rPr>
        <w:t>A</w:t>
      </w:r>
      <w:r w:rsidR="00A85DE5" w:rsidRPr="00A85DE5">
        <w:rPr>
          <w:rFonts w:ascii="Arial" w:eastAsiaTheme="minorHAnsi" w:hAnsi="Arial" w:cs="Arial"/>
          <w:lang w:eastAsia="en-US"/>
        </w:rPr>
        <w:t xml:space="preserve">rchitekten und </w:t>
      </w:r>
      <w:r w:rsidR="00416CE5">
        <w:rPr>
          <w:rFonts w:ascii="Arial" w:eastAsiaTheme="minorHAnsi" w:hAnsi="Arial" w:cs="Arial"/>
          <w:lang w:eastAsia="en-US"/>
        </w:rPr>
        <w:t xml:space="preserve">Designern </w:t>
      </w:r>
      <w:r w:rsidR="00A85DE5" w:rsidRPr="00A85DE5">
        <w:rPr>
          <w:rFonts w:ascii="Arial" w:eastAsiaTheme="minorHAnsi" w:hAnsi="Arial" w:cs="Arial"/>
          <w:lang w:eastAsia="en-US"/>
        </w:rPr>
        <w:t xml:space="preserve">sowie </w:t>
      </w:r>
      <w:r w:rsidR="002375E2">
        <w:rPr>
          <w:rFonts w:ascii="Arial" w:eastAsiaTheme="minorHAnsi" w:hAnsi="Arial" w:cs="Arial"/>
          <w:lang w:eastAsia="en-US"/>
        </w:rPr>
        <w:t xml:space="preserve">Besuche in lokalen </w:t>
      </w:r>
      <w:r w:rsidR="00416CE5">
        <w:rPr>
          <w:rFonts w:ascii="Arial" w:eastAsiaTheme="minorHAnsi" w:hAnsi="Arial" w:cs="Arial"/>
          <w:lang w:eastAsia="en-US"/>
        </w:rPr>
        <w:t>Küchen-</w:t>
      </w:r>
      <w:r w:rsidR="002375E2">
        <w:rPr>
          <w:rFonts w:ascii="Arial" w:eastAsiaTheme="minorHAnsi" w:hAnsi="Arial" w:cs="Arial"/>
          <w:lang w:eastAsia="en-US"/>
        </w:rPr>
        <w:t>Showrooms</w:t>
      </w:r>
      <w:r w:rsidR="00A85DE5" w:rsidRPr="00A85D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23EA41FB" w14:textId="3B48EA97" w:rsidR="00416CE5" w:rsidRDefault="00416CE5" w:rsidP="005B314A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In diesem Jahr sind weitere </w:t>
      </w:r>
      <w:r w:rsidR="00B131C8">
        <w:rPr>
          <w:rFonts w:ascii="Arial" w:eastAsiaTheme="minorHAnsi" w:hAnsi="Arial" w:cs="Arial"/>
          <w:lang w:eastAsia="en-US"/>
        </w:rPr>
        <w:t xml:space="preserve">deutsche Gemeinschaftsstände </w:t>
      </w:r>
      <w:r w:rsidR="009C199B">
        <w:rPr>
          <w:rFonts w:ascii="Arial" w:eastAsiaTheme="minorHAnsi" w:hAnsi="Arial" w:cs="Arial"/>
          <w:lang w:eastAsia="en-US"/>
        </w:rPr>
        <w:t xml:space="preserve">auf Messen </w:t>
      </w:r>
      <w:r>
        <w:rPr>
          <w:rFonts w:ascii="Arial" w:eastAsiaTheme="minorHAnsi" w:hAnsi="Arial" w:cs="Arial"/>
          <w:lang w:eastAsia="en-US"/>
        </w:rPr>
        <w:t xml:space="preserve">in Großbritannien, China </w:t>
      </w:r>
      <w:r w:rsidR="005D3764">
        <w:rPr>
          <w:rFonts w:ascii="Arial" w:eastAsiaTheme="minorHAnsi" w:hAnsi="Arial" w:cs="Arial"/>
          <w:lang w:eastAsia="en-US"/>
        </w:rPr>
        <w:t xml:space="preserve">und den Vereinigten Arabischen Emiraten </w:t>
      </w:r>
      <w:r>
        <w:rPr>
          <w:rFonts w:ascii="Arial" w:eastAsiaTheme="minorHAnsi" w:hAnsi="Arial" w:cs="Arial"/>
          <w:lang w:eastAsia="en-US"/>
        </w:rPr>
        <w:t xml:space="preserve">geplant. Die </w:t>
      </w:r>
      <w:r w:rsidR="009C199B">
        <w:rPr>
          <w:rFonts w:ascii="Arial" w:eastAsiaTheme="minorHAnsi" w:hAnsi="Arial" w:cs="Arial"/>
          <w:lang w:eastAsia="en-US"/>
        </w:rPr>
        <w:t xml:space="preserve">vom Bund geförderten </w:t>
      </w:r>
      <w:r w:rsidR="005B314A" w:rsidRPr="005B314A">
        <w:rPr>
          <w:rFonts w:ascii="Arial" w:eastAsiaTheme="minorHAnsi" w:hAnsi="Arial" w:cs="Arial"/>
          <w:lang w:eastAsia="en-US"/>
        </w:rPr>
        <w:t xml:space="preserve">German </w:t>
      </w:r>
      <w:proofErr w:type="spellStart"/>
      <w:r w:rsidR="005B314A" w:rsidRPr="005B314A">
        <w:rPr>
          <w:rFonts w:ascii="Arial" w:eastAsiaTheme="minorHAnsi" w:hAnsi="Arial" w:cs="Arial"/>
          <w:lang w:eastAsia="en-US"/>
        </w:rPr>
        <w:t>Pavilions</w:t>
      </w:r>
      <w:proofErr w:type="spellEnd"/>
      <w:r w:rsidR="005B314A" w:rsidRPr="005B314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bieten den beteiligten Unternehmen die Gelegenheit, sich auf </w:t>
      </w:r>
      <w:r w:rsidR="005B314A" w:rsidRPr="005B314A">
        <w:rPr>
          <w:rFonts w:ascii="Arial" w:eastAsiaTheme="minorHAnsi" w:hAnsi="Arial" w:cs="Arial"/>
          <w:lang w:eastAsia="en-US"/>
        </w:rPr>
        <w:t xml:space="preserve">wichtigen </w:t>
      </w:r>
      <w:r>
        <w:rPr>
          <w:rFonts w:ascii="Arial" w:eastAsiaTheme="minorHAnsi" w:hAnsi="Arial" w:cs="Arial"/>
          <w:lang w:eastAsia="en-US"/>
        </w:rPr>
        <w:t>Auslands</w:t>
      </w:r>
      <w:r w:rsidR="009C199B">
        <w:rPr>
          <w:rFonts w:ascii="Arial" w:eastAsiaTheme="minorHAnsi" w:hAnsi="Arial" w:cs="Arial"/>
          <w:lang w:eastAsia="en-US"/>
        </w:rPr>
        <w:t>schauen</w:t>
      </w:r>
      <w:r w:rsidR="005B314A" w:rsidRPr="005B314A">
        <w:rPr>
          <w:rFonts w:ascii="Arial" w:eastAsiaTheme="minorHAnsi" w:hAnsi="Arial" w:cs="Arial"/>
          <w:lang w:eastAsia="en-US"/>
        </w:rPr>
        <w:t xml:space="preserve"> zu </w:t>
      </w:r>
      <w:r w:rsidR="0027629E">
        <w:rPr>
          <w:rFonts w:ascii="Arial" w:eastAsiaTheme="minorHAnsi" w:hAnsi="Arial" w:cs="Arial"/>
          <w:lang w:eastAsia="en-US"/>
        </w:rPr>
        <w:t>verg</w:t>
      </w:r>
      <w:r w:rsidR="005B314A" w:rsidRPr="005B314A">
        <w:rPr>
          <w:rFonts w:ascii="Arial" w:eastAsiaTheme="minorHAnsi" w:hAnsi="Arial" w:cs="Arial"/>
          <w:lang w:eastAsia="en-US"/>
        </w:rPr>
        <w:t>ünstig</w:t>
      </w:r>
      <w:r w:rsidR="0027629E">
        <w:rPr>
          <w:rFonts w:ascii="Arial" w:eastAsiaTheme="minorHAnsi" w:hAnsi="Arial" w:cs="Arial"/>
          <w:lang w:eastAsia="en-US"/>
        </w:rPr>
        <w:t>t</w:t>
      </w:r>
      <w:r w:rsidR="005B314A" w:rsidRPr="005B314A">
        <w:rPr>
          <w:rFonts w:ascii="Arial" w:eastAsiaTheme="minorHAnsi" w:hAnsi="Arial" w:cs="Arial"/>
          <w:lang w:eastAsia="en-US"/>
        </w:rPr>
        <w:t xml:space="preserve">en Konditionen </w:t>
      </w:r>
      <w:r>
        <w:rPr>
          <w:rFonts w:ascii="Arial" w:eastAsiaTheme="minorHAnsi" w:hAnsi="Arial" w:cs="Arial"/>
          <w:lang w:eastAsia="en-US"/>
        </w:rPr>
        <w:t>zu präsentieren.</w:t>
      </w:r>
    </w:p>
    <w:p w14:paraId="56C92079" w14:textId="7CEFA2B0" w:rsidR="000B1CAD" w:rsidRDefault="000B1CAD" w:rsidP="0023367A">
      <w:pPr>
        <w:spacing w:after="160" w:line="360" w:lineRule="auto"/>
        <w:ind w:left="2124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3EDD793" w14:textId="77777777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  <w:b/>
        </w:rPr>
      </w:pPr>
      <w:r w:rsidRPr="000243BA">
        <w:rPr>
          <w:rFonts w:ascii="Arial" w:hAnsi="Arial" w:cs="Arial"/>
          <w:b/>
        </w:rPr>
        <w:t xml:space="preserve">Pressekontakt: </w:t>
      </w:r>
    </w:p>
    <w:p w14:paraId="667400F6" w14:textId="77777777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Christine Scharrenbroch</w:t>
      </w:r>
    </w:p>
    <w:p w14:paraId="0B55C00D" w14:textId="0361808C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Pressesprecherin des Verbands der Deutschen Möbelindustrie e.V.</w:t>
      </w:r>
    </w:p>
    <w:p w14:paraId="73B56EAA" w14:textId="77777777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Tel.: (+49) 2224 9377-17</w:t>
      </w:r>
    </w:p>
    <w:p w14:paraId="02357628" w14:textId="332F8499" w:rsidR="00144D56" w:rsidRPr="00144D56" w:rsidRDefault="00E3435D" w:rsidP="00144D56">
      <w:pPr>
        <w:shd w:val="clear" w:color="auto" w:fill="FFFFFF"/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0243BA">
        <w:rPr>
          <w:rFonts w:ascii="Arial" w:hAnsi="Arial" w:cs="Arial"/>
        </w:rPr>
        <w:t xml:space="preserve">E-Mail: </w:t>
      </w:r>
      <w:hyperlink r:id="rId9" w:history="1">
        <w:r w:rsidRPr="000243BA">
          <w:rPr>
            <w:rStyle w:val="Hyperlink"/>
            <w:rFonts w:ascii="Arial" w:hAnsi="Arial" w:cs="Arial"/>
          </w:rPr>
          <w:t>c.scharrenbroch@moebelindustrie.de</w:t>
        </w:r>
      </w:hyperlink>
    </w:p>
    <w:sectPr w:rsidR="00144D56" w:rsidRPr="00144D56" w:rsidSect="006E329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ABA6" w14:textId="77777777" w:rsidR="006E3292" w:rsidRDefault="006E3292">
      <w:r>
        <w:separator/>
      </w:r>
    </w:p>
  </w:endnote>
  <w:endnote w:type="continuationSeparator" w:id="0">
    <w:p w14:paraId="43580583" w14:textId="77777777" w:rsidR="006E3292" w:rsidRDefault="006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FA3" w14:textId="77777777" w:rsidR="0027629E" w:rsidRPr="00736FEC" w:rsidRDefault="005A45A3" w:rsidP="00C85C88">
    <w:pPr>
      <w:pStyle w:val="Fuzeile"/>
      <w:jc w:val="center"/>
      <w:rPr>
        <w:rFonts w:ascii="Arial" w:hAnsi="Arial" w:cs="Arial"/>
        <w:sz w:val="16"/>
      </w:rPr>
    </w:pPr>
    <w:r w:rsidRPr="00736FEC">
      <w:rPr>
        <w:rFonts w:ascii="Arial" w:hAnsi="Arial" w:cs="Arial"/>
        <w:sz w:val="16"/>
      </w:rPr>
      <w:t xml:space="preserve">Verband der Deutschen Möbelindustrie e.V. (VDM) 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</w:rPr>
      <w:t xml:space="preserve">  Flutgraben 2, D-53604 Bad Honnef </w:t>
    </w:r>
  </w:p>
  <w:p w14:paraId="523D0A1F" w14:textId="77777777" w:rsidR="0027629E" w:rsidRPr="00736FEC" w:rsidRDefault="005A45A3" w:rsidP="00C85C88">
    <w:pPr>
      <w:pStyle w:val="Fuzeile"/>
      <w:jc w:val="center"/>
      <w:rPr>
        <w:rFonts w:ascii="Arial" w:hAnsi="Arial" w:cs="Arial"/>
        <w:lang w:val="fr-FR"/>
      </w:rPr>
    </w:pPr>
    <w:r w:rsidRPr="00736FEC">
      <w:rPr>
        <w:rFonts w:ascii="Arial" w:hAnsi="Arial" w:cs="Arial"/>
        <w:sz w:val="16"/>
        <w:lang w:val="fr-FR"/>
      </w:rPr>
      <w:t xml:space="preserve">Fon +49 (0) 22 24 / 93 77-0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Fax +49 (0) 22 24 / 93 77-77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info@moebelindustrie.de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www.moebelindustrie.de</w:t>
    </w:r>
  </w:p>
  <w:p w14:paraId="0ABA3569" w14:textId="77777777" w:rsidR="0027629E" w:rsidRPr="00736FEC" w:rsidRDefault="0027629E" w:rsidP="00C85C88">
    <w:pPr>
      <w:pStyle w:val="Fuzeile"/>
      <w:rPr>
        <w:rFonts w:ascii="Arial" w:hAnsi="Arial" w:cs="Arial"/>
        <w:lang w:val="fr-FR"/>
      </w:rPr>
    </w:pPr>
  </w:p>
  <w:p w14:paraId="249FB112" w14:textId="77777777" w:rsidR="0027629E" w:rsidRPr="00C85C88" w:rsidRDefault="002762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6790" w14:textId="77777777" w:rsidR="006E3292" w:rsidRDefault="006E3292">
      <w:r>
        <w:separator/>
      </w:r>
    </w:p>
  </w:footnote>
  <w:footnote w:type="continuationSeparator" w:id="0">
    <w:p w14:paraId="47F5D6E5" w14:textId="77777777" w:rsidR="006E3292" w:rsidRDefault="006E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2EEE"/>
    <w:multiLevelType w:val="hybridMultilevel"/>
    <w:tmpl w:val="9760BCE0"/>
    <w:lvl w:ilvl="0" w:tplc="78C49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74B2"/>
    <w:multiLevelType w:val="hybridMultilevel"/>
    <w:tmpl w:val="5FACC6B6"/>
    <w:lvl w:ilvl="0" w:tplc="D088AB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8B7"/>
    <w:multiLevelType w:val="hybridMultilevel"/>
    <w:tmpl w:val="9D1A60DA"/>
    <w:lvl w:ilvl="0" w:tplc="C28C1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63C1" w:themeColor="hyperlink"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2CF"/>
    <w:multiLevelType w:val="hybridMultilevel"/>
    <w:tmpl w:val="41584984"/>
    <w:lvl w:ilvl="0" w:tplc="2F983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00422">
    <w:abstractNumId w:val="1"/>
  </w:num>
  <w:num w:numId="2" w16cid:durableId="1137992257">
    <w:abstractNumId w:val="0"/>
  </w:num>
  <w:num w:numId="3" w16cid:durableId="1043209855">
    <w:abstractNumId w:val="3"/>
  </w:num>
  <w:num w:numId="4" w16cid:durableId="52297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5D"/>
    <w:rsid w:val="0000248E"/>
    <w:rsid w:val="000120EC"/>
    <w:rsid w:val="00015068"/>
    <w:rsid w:val="000243BA"/>
    <w:rsid w:val="00037ADB"/>
    <w:rsid w:val="00051F9F"/>
    <w:rsid w:val="000655AB"/>
    <w:rsid w:val="00080868"/>
    <w:rsid w:val="000926AE"/>
    <w:rsid w:val="00097E8B"/>
    <w:rsid w:val="00097FAC"/>
    <w:rsid w:val="000B1CAD"/>
    <w:rsid w:val="000C06A1"/>
    <w:rsid w:val="000C18EA"/>
    <w:rsid w:val="000C25F6"/>
    <w:rsid w:val="000D4192"/>
    <w:rsid w:val="000D4345"/>
    <w:rsid w:val="000D4720"/>
    <w:rsid w:val="000E3A2A"/>
    <w:rsid w:val="000E6EFF"/>
    <w:rsid w:val="00104426"/>
    <w:rsid w:val="001262E9"/>
    <w:rsid w:val="00126966"/>
    <w:rsid w:val="00144797"/>
    <w:rsid w:val="00144D56"/>
    <w:rsid w:val="00157ECB"/>
    <w:rsid w:val="00172278"/>
    <w:rsid w:val="00173CF8"/>
    <w:rsid w:val="001A026D"/>
    <w:rsid w:val="001B09BE"/>
    <w:rsid w:val="001B42B0"/>
    <w:rsid w:val="001C29D8"/>
    <w:rsid w:val="001C2EDC"/>
    <w:rsid w:val="001D153E"/>
    <w:rsid w:val="001E64B6"/>
    <w:rsid w:val="001F4B5D"/>
    <w:rsid w:val="00211B28"/>
    <w:rsid w:val="00232A6C"/>
    <w:rsid w:val="0023367A"/>
    <w:rsid w:val="002375E2"/>
    <w:rsid w:val="00255B9F"/>
    <w:rsid w:val="002631C4"/>
    <w:rsid w:val="00266E5D"/>
    <w:rsid w:val="0027629E"/>
    <w:rsid w:val="00287638"/>
    <w:rsid w:val="002944B8"/>
    <w:rsid w:val="002A339C"/>
    <w:rsid w:val="002B6372"/>
    <w:rsid w:val="002B76DC"/>
    <w:rsid w:val="002D4BB4"/>
    <w:rsid w:val="002E3E01"/>
    <w:rsid w:val="002E7CF4"/>
    <w:rsid w:val="00302340"/>
    <w:rsid w:val="0031184E"/>
    <w:rsid w:val="0035784F"/>
    <w:rsid w:val="00362FFA"/>
    <w:rsid w:val="0036546B"/>
    <w:rsid w:val="00377207"/>
    <w:rsid w:val="003908DF"/>
    <w:rsid w:val="0039203E"/>
    <w:rsid w:val="003931AE"/>
    <w:rsid w:val="003D0E28"/>
    <w:rsid w:val="003D1495"/>
    <w:rsid w:val="003E62C1"/>
    <w:rsid w:val="003F3164"/>
    <w:rsid w:val="003F3A78"/>
    <w:rsid w:val="003F5C85"/>
    <w:rsid w:val="00416CE5"/>
    <w:rsid w:val="00423C2D"/>
    <w:rsid w:val="00442159"/>
    <w:rsid w:val="00445FA7"/>
    <w:rsid w:val="00447687"/>
    <w:rsid w:val="0045419E"/>
    <w:rsid w:val="004621EF"/>
    <w:rsid w:val="00467324"/>
    <w:rsid w:val="00471841"/>
    <w:rsid w:val="00471E0F"/>
    <w:rsid w:val="00473295"/>
    <w:rsid w:val="004846FA"/>
    <w:rsid w:val="00486852"/>
    <w:rsid w:val="004B43A3"/>
    <w:rsid w:val="004C0246"/>
    <w:rsid w:val="004C050C"/>
    <w:rsid w:val="004C41A0"/>
    <w:rsid w:val="004F1992"/>
    <w:rsid w:val="004F3909"/>
    <w:rsid w:val="0050768D"/>
    <w:rsid w:val="005255EB"/>
    <w:rsid w:val="0054680F"/>
    <w:rsid w:val="00556D2E"/>
    <w:rsid w:val="005619A8"/>
    <w:rsid w:val="005621F3"/>
    <w:rsid w:val="005935EF"/>
    <w:rsid w:val="00594428"/>
    <w:rsid w:val="00595615"/>
    <w:rsid w:val="005A45A3"/>
    <w:rsid w:val="005B314A"/>
    <w:rsid w:val="005C7D49"/>
    <w:rsid w:val="005D3764"/>
    <w:rsid w:val="005D50D8"/>
    <w:rsid w:val="005F7FE3"/>
    <w:rsid w:val="00613360"/>
    <w:rsid w:val="006204CE"/>
    <w:rsid w:val="00634B05"/>
    <w:rsid w:val="0065546E"/>
    <w:rsid w:val="00657F19"/>
    <w:rsid w:val="00681747"/>
    <w:rsid w:val="00682E38"/>
    <w:rsid w:val="00682F39"/>
    <w:rsid w:val="006863C9"/>
    <w:rsid w:val="006A60AC"/>
    <w:rsid w:val="006D5AA3"/>
    <w:rsid w:val="006E3292"/>
    <w:rsid w:val="006E3DA6"/>
    <w:rsid w:val="006E4BD7"/>
    <w:rsid w:val="007026CE"/>
    <w:rsid w:val="0070283A"/>
    <w:rsid w:val="0071527B"/>
    <w:rsid w:val="00736F02"/>
    <w:rsid w:val="00741FD8"/>
    <w:rsid w:val="007454C8"/>
    <w:rsid w:val="00767A2A"/>
    <w:rsid w:val="00774EBC"/>
    <w:rsid w:val="007A3299"/>
    <w:rsid w:val="007A511F"/>
    <w:rsid w:val="007B10F3"/>
    <w:rsid w:val="007B2175"/>
    <w:rsid w:val="007F7CA6"/>
    <w:rsid w:val="00811AC2"/>
    <w:rsid w:val="0082051F"/>
    <w:rsid w:val="008509B9"/>
    <w:rsid w:val="008535B7"/>
    <w:rsid w:val="00855696"/>
    <w:rsid w:val="0086112B"/>
    <w:rsid w:val="00887B14"/>
    <w:rsid w:val="008919F7"/>
    <w:rsid w:val="00891ADB"/>
    <w:rsid w:val="00895437"/>
    <w:rsid w:val="008A7CDB"/>
    <w:rsid w:val="008E68D7"/>
    <w:rsid w:val="008E6AEF"/>
    <w:rsid w:val="008F004E"/>
    <w:rsid w:val="008F0493"/>
    <w:rsid w:val="008F1AC3"/>
    <w:rsid w:val="009033A9"/>
    <w:rsid w:val="00912042"/>
    <w:rsid w:val="00925CAC"/>
    <w:rsid w:val="00941A9B"/>
    <w:rsid w:val="00947C23"/>
    <w:rsid w:val="00955E55"/>
    <w:rsid w:val="009666DC"/>
    <w:rsid w:val="00967BDA"/>
    <w:rsid w:val="009B53CE"/>
    <w:rsid w:val="009C199B"/>
    <w:rsid w:val="009C51F1"/>
    <w:rsid w:val="009D46DF"/>
    <w:rsid w:val="009F0DA4"/>
    <w:rsid w:val="00A144D1"/>
    <w:rsid w:val="00A70465"/>
    <w:rsid w:val="00A7350D"/>
    <w:rsid w:val="00A746BC"/>
    <w:rsid w:val="00A7637E"/>
    <w:rsid w:val="00A85DE5"/>
    <w:rsid w:val="00A868B6"/>
    <w:rsid w:val="00AA4F4E"/>
    <w:rsid w:val="00B11A12"/>
    <w:rsid w:val="00B131C8"/>
    <w:rsid w:val="00B20AE4"/>
    <w:rsid w:val="00B21ED0"/>
    <w:rsid w:val="00B23958"/>
    <w:rsid w:val="00B37DC9"/>
    <w:rsid w:val="00B41082"/>
    <w:rsid w:val="00B41D2A"/>
    <w:rsid w:val="00B42EF6"/>
    <w:rsid w:val="00B553E2"/>
    <w:rsid w:val="00B6225E"/>
    <w:rsid w:val="00B74265"/>
    <w:rsid w:val="00B874B3"/>
    <w:rsid w:val="00B92DC5"/>
    <w:rsid w:val="00BA5DD5"/>
    <w:rsid w:val="00BB3999"/>
    <w:rsid w:val="00BC00D4"/>
    <w:rsid w:val="00BD1AEA"/>
    <w:rsid w:val="00C013F2"/>
    <w:rsid w:val="00C06B82"/>
    <w:rsid w:val="00C30A8F"/>
    <w:rsid w:val="00C64513"/>
    <w:rsid w:val="00C66CC0"/>
    <w:rsid w:val="00C763C3"/>
    <w:rsid w:val="00C8193A"/>
    <w:rsid w:val="00C8225F"/>
    <w:rsid w:val="00C97124"/>
    <w:rsid w:val="00CA7267"/>
    <w:rsid w:val="00CC2275"/>
    <w:rsid w:val="00CD3125"/>
    <w:rsid w:val="00D00D3C"/>
    <w:rsid w:val="00D0779C"/>
    <w:rsid w:val="00D153F8"/>
    <w:rsid w:val="00D239A1"/>
    <w:rsid w:val="00D32B20"/>
    <w:rsid w:val="00D33601"/>
    <w:rsid w:val="00D33D18"/>
    <w:rsid w:val="00D45E98"/>
    <w:rsid w:val="00D7799A"/>
    <w:rsid w:val="00D86C89"/>
    <w:rsid w:val="00DA5B32"/>
    <w:rsid w:val="00DB31FE"/>
    <w:rsid w:val="00DC38BB"/>
    <w:rsid w:val="00DC3D86"/>
    <w:rsid w:val="00DC4F3F"/>
    <w:rsid w:val="00DD301F"/>
    <w:rsid w:val="00DD6233"/>
    <w:rsid w:val="00DD6A30"/>
    <w:rsid w:val="00DE437F"/>
    <w:rsid w:val="00E00823"/>
    <w:rsid w:val="00E03CE6"/>
    <w:rsid w:val="00E100BB"/>
    <w:rsid w:val="00E1384F"/>
    <w:rsid w:val="00E14130"/>
    <w:rsid w:val="00E205DF"/>
    <w:rsid w:val="00E273E7"/>
    <w:rsid w:val="00E3435D"/>
    <w:rsid w:val="00E36527"/>
    <w:rsid w:val="00E46441"/>
    <w:rsid w:val="00E55CE8"/>
    <w:rsid w:val="00E66549"/>
    <w:rsid w:val="00E706C8"/>
    <w:rsid w:val="00E707A6"/>
    <w:rsid w:val="00E742D8"/>
    <w:rsid w:val="00E92086"/>
    <w:rsid w:val="00E95F54"/>
    <w:rsid w:val="00ED08E5"/>
    <w:rsid w:val="00EF4581"/>
    <w:rsid w:val="00F176F4"/>
    <w:rsid w:val="00F30753"/>
    <w:rsid w:val="00F46287"/>
    <w:rsid w:val="00F5228E"/>
    <w:rsid w:val="00F56FAC"/>
    <w:rsid w:val="00F75CD5"/>
    <w:rsid w:val="00FA3FB9"/>
    <w:rsid w:val="00FB3DB7"/>
    <w:rsid w:val="00FB4964"/>
    <w:rsid w:val="00FC044C"/>
    <w:rsid w:val="00FC1BAE"/>
    <w:rsid w:val="00FC3875"/>
    <w:rsid w:val="00FC39D0"/>
    <w:rsid w:val="00FD74F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57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435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E34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43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1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9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8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384F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2DC5"/>
    <w:rPr>
      <w:b/>
      <w:bCs/>
    </w:rPr>
  </w:style>
  <w:style w:type="paragraph" w:styleId="StandardWeb">
    <w:name w:val="Normal (Web)"/>
    <w:basedOn w:val="Standard"/>
    <w:uiPriority w:val="99"/>
    <w:unhideWhenUsed/>
    <w:rsid w:val="008A7CDB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097FAC"/>
    <w:rPr>
      <w:color w:val="808080"/>
    </w:rPr>
  </w:style>
  <w:style w:type="paragraph" w:styleId="Listenabsatz">
    <w:name w:val="List Paragraph"/>
    <w:basedOn w:val="Standard"/>
    <w:uiPriority w:val="34"/>
    <w:qFormat/>
    <w:rsid w:val="00FC39D0"/>
    <w:pPr>
      <w:ind w:left="720"/>
      <w:contextualSpacing/>
    </w:pPr>
  </w:style>
  <w:style w:type="paragraph" w:styleId="berarbeitung">
    <w:name w:val="Revision"/>
    <w:hidden/>
    <w:uiPriority w:val="99"/>
    <w:semiHidden/>
    <w:rsid w:val="0028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charrenbroch@moebelindustri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2024-02-25T10:10:00Z</dcterms:created>
  <dcterms:modified xsi:type="dcterms:W3CDTF">2024-02-25T10:26:00Z</dcterms:modified>
</cp:coreProperties>
</file>