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AE" w:rsidRPr="001D3DF3" w:rsidRDefault="00A63CAE" w:rsidP="000E0A2E">
      <w:pPr>
        <w:spacing w:line="360" w:lineRule="auto"/>
        <w:rPr>
          <w:rFonts w:ascii="Arial" w:hAnsi="Arial" w:cs="Arial"/>
          <w:b/>
        </w:rPr>
      </w:pPr>
      <w:r w:rsidRPr="001D3DF3">
        <w:rPr>
          <w:rFonts w:ascii="Arial" w:hAnsi="Arial" w:cs="Arial"/>
          <w:b/>
        </w:rPr>
        <w:t>Polstermöbel: 1. Halbjahr mit weiteren Rückgängen</w:t>
      </w:r>
    </w:p>
    <w:p w:rsidR="00A63CAE" w:rsidRPr="001D3DF3" w:rsidRDefault="00A63CAE" w:rsidP="000E0A2E">
      <w:pPr>
        <w:spacing w:line="360" w:lineRule="auto"/>
        <w:rPr>
          <w:rFonts w:ascii="Arial" w:hAnsi="Arial" w:cs="Arial"/>
          <w:b/>
        </w:rPr>
      </w:pPr>
    </w:p>
    <w:p w:rsidR="00A63CAE" w:rsidRPr="001D3DF3" w:rsidRDefault="001D3DF3" w:rsidP="000E0A2E">
      <w:pPr>
        <w:spacing w:line="360" w:lineRule="auto"/>
        <w:rPr>
          <w:rFonts w:ascii="Arial" w:hAnsi="Arial" w:cs="Arial"/>
          <w:b/>
        </w:rPr>
      </w:pPr>
      <w:r w:rsidRPr="001D3DF3">
        <w:rPr>
          <w:rFonts w:ascii="Arial" w:hAnsi="Arial" w:cs="Arial"/>
          <w:b/>
        </w:rPr>
        <w:t xml:space="preserve">Leichte </w:t>
      </w:r>
      <w:r w:rsidR="00A63CAE" w:rsidRPr="001D3DF3">
        <w:rPr>
          <w:rFonts w:ascii="Arial" w:hAnsi="Arial" w:cs="Arial"/>
          <w:b/>
        </w:rPr>
        <w:t xml:space="preserve">Erholung </w:t>
      </w:r>
      <w:r w:rsidRPr="001D3DF3">
        <w:rPr>
          <w:rFonts w:ascii="Arial" w:hAnsi="Arial" w:cs="Arial"/>
          <w:b/>
        </w:rPr>
        <w:t xml:space="preserve">ab Sommer erwartet </w:t>
      </w:r>
      <w:r w:rsidR="00A63CAE" w:rsidRPr="001D3DF3">
        <w:rPr>
          <w:rFonts w:ascii="Arial" w:hAnsi="Arial" w:cs="Arial"/>
          <w:b/>
        </w:rPr>
        <w:t xml:space="preserve">– </w:t>
      </w:r>
      <w:r w:rsidRPr="001D3DF3">
        <w:rPr>
          <w:rFonts w:ascii="Arial" w:hAnsi="Arial" w:cs="Arial"/>
          <w:b/>
        </w:rPr>
        <w:t>Jahresbilanz dennoch negativ</w:t>
      </w:r>
    </w:p>
    <w:p w:rsidR="00A63CAE" w:rsidRPr="001D3DF3" w:rsidRDefault="00A63CAE" w:rsidP="000E0A2E">
      <w:pPr>
        <w:spacing w:line="360" w:lineRule="auto"/>
        <w:rPr>
          <w:rFonts w:ascii="Arial" w:hAnsi="Arial" w:cs="Arial"/>
          <w:b/>
        </w:rPr>
      </w:pPr>
    </w:p>
    <w:p w:rsidR="00A63CAE" w:rsidRPr="001D3DF3" w:rsidRDefault="000E0A2E" w:rsidP="000E0A2E">
      <w:pPr>
        <w:spacing w:line="360" w:lineRule="auto"/>
        <w:rPr>
          <w:rFonts w:ascii="Arial" w:hAnsi="Arial" w:cs="Arial"/>
          <w:b/>
          <w:sz w:val="22"/>
          <w:szCs w:val="22"/>
        </w:rPr>
      </w:pPr>
      <w:r w:rsidRPr="001D3DF3">
        <w:rPr>
          <w:rFonts w:ascii="Arial" w:hAnsi="Arial" w:cs="Arial"/>
          <w:b/>
          <w:sz w:val="22"/>
          <w:szCs w:val="22"/>
        </w:rPr>
        <w:t xml:space="preserve">Wie nahezu alle Sektoren der Möbelindustrie hat sich auch die deutsche Polstermöbelindustrie im 1. Halbjahr 2013 rückläufig entwickelt. </w:t>
      </w:r>
      <w:r w:rsidR="00A63CAE" w:rsidRPr="001D3DF3">
        <w:rPr>
          <w:rFonts w:ascii="Arial" w:hAnsi="Arial" w:cs="Arial"/>
          <w:b/>
          <w:sz w:val="22"/>
          <w:szCs w:val="22"/>
        </w:rPr>
        <w:t>Nach Angaben des Verbands der Deutschen Polstermöbelindustrie (</w:t>
      </w:r>
      <w:proofErr w:type="spellStart"/>
      <w:r w:rsidR="00A63CAE" w:rsidRPr="001D3DF3">
        <w:rPr>
          <w:rFonts w:ascii="Arial" w:hAnsi="Arial" w:cs="Arial"/>
          <w:b/>
          <w:sz w:val="22"/>
          <w:szCs w:val="22"/>
        </w:rPr>
        <w:t>VdDP</w:t>
      </w:r>
      <w:proofErr w:type="spellEnd"/>
      <w:r w:rsidR="00A63CAE" w:rsidRPr="001D3DF3">
        <w:rPr>
          <w:rFonts w:ascii="Arial" w:hAnsi="Arial" w:cs="Arial"/>
          <w:b/>
          <w:sz w:val="22"/>
          <w:szCs w:val="22"/>
        </w:rPr>
        <w:t xml:space="preserve"> e.V.), Herford, </w:t>
      </w:r>
      <w:r w:rsidRPr="001D3DF3">
        <w:rPr>
          <w:rFonts w:ascii="Arial" w:hAnsi="Arial" w:cs="Arial"/>
          <w:b/>
          <w:sz w:val="22"/>
          <w:szCs w:val="22"/>
        </w:rPr>
        <w:t>gingen die Aufträge im Polstermöbelsektor bis zum 30.06.2013 insgesamt um 1,9</w:t>
      </w:r>
      <w:r w:rsidR="00A63CAE" w:rsidRPr="001D3DF3">
        <w:rPr>
          <w:rFonts w:ascii="Arial" w:hAnsi="Arial" w:cs="Arial"/>
          <w:b/>
          <w:sz w:val="22"/>
          <w:szCs w:val="22"/>
        </w:rPr>
        <w:t> </w:t>
      </w:r>
      <w:r w:rsidRPr="001D3DF3">
        <w:rPr>
          <w:rFonts w:ascii="Arial" w:hAnsi="Arial" w:cs="Arial"/>
          <w:b/>
          <w:sz w:val="22"/>
          <w:szCs w:val="22"/>
        </w:rPr>
        <w:t xml:space="preserve">% zurück. </w:t>
      </w:r>
    </w:p>
    <w:p w:rsidR="00A63CAE" w:rsidRDefault="00A63CAE" w:rsidP="000E0A2E">
      <w:pPr>
        <w:spacing w:line="360" w:lineRule="auto"/>
        <w:rPr>
          <w:rFonts w:ascii="Arial" w:hAnsi="Arial" w:cs="Arial"/>
          <w:sz w:val="22"/>
          <w:szCs w:val="22"/>
        </w:rPr>
      </w:pPr>
    </w:p>
    <w:p w:rsidR="000E0A2E" w:rsidRPr="000E0A2E" w:rsidRDefault="000E0A2E" w:rsidP="000E0A2E">
      <w:pPr>
        <w:spacing w:line="360" w:lineRule="auto"/>
        <w:rPr>
          <w:rFonts w:ascii="Arial" w:hAnsi="Arial" w:cs="Arial"/>
          <w:sz w:val="22"/>
          <w:szCs w:val="22"/>
        </w:rPr>
      </w:pPr>
      <w:r w:rsidRPr="000E0A2E">
        <w:rPr>
          <w:rFonts w:ascii="Arial" w:hAnsi="Arial" w:cs="Arial"/>
          <w:sz w:val="22"/>
          <w:szCs w:val="22"/>
        </w:rPr>
        <w:t>Dabei war der Rückgang aus dem Ausland mit -5,8</w:t>
      </w:r>
      <w:r w:rsidR="00A63CAE">
        <w:rPr>
          <w:rFonts w:ascii="Arial" w:hAnsi="Arial" w:cs="Arial"/>
          <w:sz w:val="22"/>
          <w:szCs w:val="22"/>
        </w:rPr>
        <w:t> </w:t>
      </w:r>
      <w:r w:rsidRPr="000E0A2E">
        <w:rPr>
          <w:rFonts w:ascii="Arial" w:hAnsi="Arial" w:cs="Arial"/>
          <w:sz w:val="22"/>
          <w:szCs w:val="22"/>
        </w:rPr>
        <w:t>% deutlich stärker als die Entwicklung im Inland, die einen Auftragsrückgang von „nur“ 0,9</w:t>
      </w:r>
      <w:r w:rsidR="00A63CAE">
        <w:rPr>
          <w:rFonts w:ascii="Arial" w:hAnsi="Arial" w:cs="Arial"/>
          <w:sz w:val="22"/>
          <w:szCs w:val="22"/>
        </w:rPr>
        <w:t> % aufzuweisen hatte. Dies teilt</w:t>
      </w:r>
      <w:r w:rsidRPr="000E0A2E">
        <w:rPr>
          <w:rFonts w:ascii="Arial" w:hAnsi="Arial" w:cs="Arial"/>
          <w:sz w:val="22"/>
          <w:szCs w:val="22"/>
        </w:rPr>
        <w:t xml:space="preserve"> </w:t>
      </w:r>
      <w:proofErr w:type="spellStart"/>
      <w:r w:rsidRPr="000E0A2E">
        <w:rPr>
          <w:rFonts w:ascii="Arial" w:hAnsi="Arial" w:cs="Arial"/>
          <w:sz w:val="22"/>
          <w:szCs w:val="22"/>
        </w:rPr>
        <w:t>VdDP</w:t>
      </w:r>
      <w:proofErr w:type="spellEnd"/>
      <w:r w:rsidRPr="000E0A2E">
        <w:rPr>
          <w:rFonts w:ascii="Arial" w:hAnsi="Arial" w:cs="Arial"/>
          <w:sz w:val="22"/>
          <w:szCs w:val="22"/>
        </w:rPr>
        <w:t xml:space="preserve">-Hauptgeschäftsführer Dr. Lucas Heumann gegenüber der Presse bei Veröffentlichung der Ergebnisse der internen Auftragsstatistik des </w:t>
      </w:r>
      <w:r w:rsidR="00A63CAE">
        <w:rPr>
          <w:rFonts w:ascii="Arial" w:hAnsi="Arial" w:cs="Arial"/>
          <w:sz w:val="22"/>
          <w:szCs w:val="22"/>
        </w:rPr>
        <w:t xml:space="preserve">Verbands </w:t>
      </w:r>
      <w:r w:rsidRPr="000E0A2E">
        <w:rPr>
          <w:rFonts w:ascii="Arial" w:hAnsi="Arial" w:cs="Arial"/>
          <w:sz w:val="22"/>
          <w:szCs w:val="22"/>
        </w:rPr>
        <w:t xml:space="preserve">mit. </w:t>
      </w:r>
    </w:p>
    <w:p w:rsidR="000E0A2E" w:rsidRPr="000E0A2E" w:rsidRDefault="000E0A2E" w:rsidP="000E0A2E">
      <w:pPr>
        <w:spacing w:line="360" w:lineRule="auto"/>
        <w:rPr>
          <w:rFonts w:ascii="Arial" w:hAnsi="Arial" w:cs="Arial"/>
          <w:sz w:val="22"/>
          <w:szCs w:val="22"/>
        </w:rPr>
      </w:pPr>
    </w:p>
    <w:p w:rsidR="001D3DF3" w:rsidRPr="001D3DF3" w:rsidRDefault="001D3DF3" w:rsidP="000E0A2E">
      <w:pPr>
        <w:spacing w:line="360" w:lineRule="auto"/>
        <w:rPr>
          <w:rFonts w:ascii="Arial" w:hAnsi="Arial" w:cs="Arial"/>
          <w:b/>
          <w:sz w:val="22"/>
          <w:szCs w:val="22"/>
        </w:rPr>
      </w:pPr>
      <w:r w:rsidRPr="001D3DF3">
        <w:rPr>
          <w:rFonts w:ascii="Arial" w:hAnsi="Arial" w:cs="Arial"/>
          <w:b/>
          <w:sz w:val="22"/>
          <w:szCs w:val="22"/>
        </w:rPr>
        <w:t>Konzentrationsprozess der Branche noch nicht abgeschlossen</w:t>
      </w:r>
    </w:p>
    <w:p w:rsidR="001D3DF3" w:rsidRDefault="001D3DF3" w:rsidP="000E0A2E">
      <w:pPr>
        <w:spacing w:line="360" w:lineRule="auto"/>
        <w:rPr>
          <w:rFonts w:ascii="Arial" w:hAnsi="Arial" w:cs="Arial"/>
          <w:sz w:val="22"/>
          <w:szCs w:val="22"/>
        </w:rPr>
      </w:pPr>
    </w:p>
    <w:p w:rsidR="00A63CAE" w:rsidRDefault="000E0A2E" w:rsidP="000E0A2E">
      <w:pPr>
        <w:spacing w:line="360" w:lineRule="auto"/>
        <w:rPr>
          <w:rFonts w:ascii="Arial" w:hAnsi="Arial" w:cs="Arial"/>
          <w:sz w:val="22"/>
          <w:szCs w:val="22"/>
        </w:rPr>
      </w:pPr>
      <w:r w:rsidRPr="000E0A2E">
        <w:rPr>
          <w:rFonts w:ascii="Arial" w:hAnsi="Arial" w:cs="Arial"/>
          <w:sz w:val="22"/>
          <w:szCs w:val="22"/>
        </w:rPr>
        <w:t xml:space="preserve">Bemerkenswert ist nach Angaben des Verbandes der Deutschen Polstermöbelindustrie auch ein Vergleich zwischen den kumulierten Werten aller 25 an der internen Statistik teilnehmenden Unternehmen mit den arithmetischen Durchschnitt dieser Unternehmen, der ohne Berücksichtigung von Umsatz- bzw. Auftragsgröße berechnet wird. </w:t>
      </w:r>
    </w:p>
    <w:p w:rsidR="00A63CAE" w:rsidRDefault="00A63CAE" w:rsidP="000E0A2E">
      <w:pPr>
        <w:spacing w:line="360" w:lineRule="auto"/>
        <w:rPr>
          <w:rFonts w:ascii="Arial" w:hAnsi="Arial" w:cs="Arial"/>
          <w:sz w:val="22"/>
          <w:szCs w:val="22"/>
        </w:rPr>
      </w:pPr>
    </w:p>
    <w:p w:rsidR="000E0A2E" w:rsidRPr="000E0A2E" w:rsidRDefault="00A63CAE" w:rsidP="000E0A2E">
      <w:pPr>
        <w:spacing w:line="360" w:lineRule="auto"/>
        <w:rPr>
          <w:rFonts w:ascii="Arial" w:hAnsi="Arial" w:cs="Arial"/>
          <w:sz w:val="22"/>
          <w:szCs w:val="22"/>
        </w:rPr>
      </w:pPr>
      <w:r>
        <w:rPr>
          <w:rFonts w:ascii="Arial" w:hAnsi="Arial" w:cs="Arial"/>
          <w:sz w:val="22"/>
          <w:szCs w:val="22"/>
        </w:rPr>
        <w:t xml:space="preserve">Dr. </w:t>
      </w:r>
      <w:r w:rsidR="000E0A2E" w:rsidRPr="000E0A2E">
        <w:rPr>
          <w:rFonts w:ascii="Arial" w:hAnsi="Arial" w:cs="Arial"/>
          <w:sz w:val="22"/>
          <w:szCs w:val="22"/>
        </w:rPr>
        <w:t>Heumann: „Die Durchschnittszahlen sind deutlich schlechter als die kumulierten Werte. Während die Au</w:t>
      </w:r>
      <w:r>
        <w:rPr>
          <w:rFonts w:ascii="Arial" w:hAnsi="Arial" w:cs="Arial"/>
          <w:sz w:val="22"/>
          <w:szCs w:val="22"/>
        </w:rPr>
        <w:t>ftragseingänge insgesamt um 1,9 </w:t>
      </w:r>
      <w:r w:rsidR="000E0A2E" w:rsidRPr="000E0A2E">
        <w:rPr>
          <w:rFonts w:ascii="Arial" w:hAnsi="Arial" w:cs="Arial"/>
          <w:sz w:val="22"/>
          <w:szCs w:val="22"/>
        </w:rPr>
        <w:t>% zurückgingen, lag die durchschnittliche Entwicklung der Auftragseingänge bei allen tei</w:t>
      </w:r>
      <w:r>
        <w:rPr>
          <w:rFonts w:ascii="Arial" w:hAnsi="Arial" w:cs="Arial"/>
          <w:sz w:val="22"/>
          <w:szCs w:val="22"/>
        </w:rPr>
        <w:t>lnehmenden Unternehmen bei -2,9 </w:t>
      </w:r>
      <w:r w:rsidR="000E0A2E" w:rsidRPr="000E0A2E">
        <w:rPr>
          <w:rFonts w:ascii="Arial" w:hAnsi="Arial" w:cs="Arial"/>
          <w:sz w:val="22"/>
          <w:szCs w:val="22"/>
        </w:rPr>
        <w:t xml:space="preserve">%. Der Verband der Deutschen Polstermöbelindustrie interpretiert diese Abweichungen als </w:t>
      </w:r>
      <w:r w:rsidR="000E0A2E" w:rsidRPr="000E0A2E">
        <w:rPr>
          <w:rFonts w:ascii="Arial" w:hAnsi="Arial" w:cs="Arial"/>
          <w:sz w:val="22"/>
          <w:szCs w:val="22"/>
        </w:rPr>
        <w:lastRenderedPageBreak/>
        <w:t>Signal für eine unverändert bestehende Konzentrationstendenz in der Branche.</w:t>
      </w:r>
    </w:p>
    <w:p w:rsidR="000E0A2E" w:rsidRPr="000E0A2E" w:rsidRDefault="000E0A2E" w:rsidP="000E0A2E">
      <w:pPr>
        <w:spacing w:line="360" w:lineRule="auto"/>
        <w:rPr>
          <w:rFonts w:ascii="Arial" w:hAnsi="Arial" w:cs="Arial"/>
          <w:sz w:val="22"/>
          <w:szCs w:val="22"/>
        </w:rPr>
      </w:pPr>
    </w:p>
    <w:p w:rsidR="001D3DF3" w:rsidRPr="001D3DF3" w:rsidRDefault="001D3DF3" w:rsidP="000E0A2E">
      <w:pPr>
        <w:spacing w:line="360" w:lineRule="auto"/>
        <w:rPr>
          <w:rFonts w:ascii="Arial" w:hAnsi="Arial" w:cs="Arial"/>
          <w:b/>
          <w:sz w:val="22"/>
          <w:szCs w:val="22"/>
        </w:rPr>
      </w:pPr>
      <w:r w:rsidRPr="001D3DF3">
        <w:rPr>
          <w:rFonts w:ascii="Arial" w:hAnsi="Arial" w:cs="Arial"/>
          <w:b/>
          <w:sz w:val="22"/>
          <w:szCs w:val="22"/>
        </w:rPr>
        <w:t>Konsumklima-Entwicklung lässt für 2. Halbjahr hoffen</w:t>
      </w:r>
    </w:p>
    <w:p w:rsidR="001D3DF3" w:rsidRDefault="001D3DF3" w:rsidP="000E0A2E">
      <w:pPr>
        <w:spacing w:line="360" w:lineRule="auto"/>
        <w:rPr>
          <w:rFonts w:ascii="Arial" w:hAnsi="Arial" w:cs="Arial"/>
          <w:sz w:val="22"/>
          <w:szCs w:val="22"/>
        </w:rPr>
      </w:pPr>
    </w:p>
    <w:p w:rsidR="00A63CAE" w:rsidRDefault="000E0A2E" w:rsidP="000E0A2E">
      <w:pPr>
        <w:spacing w:line="360" w:lineRule="auto"/>
        <w:rPr>
          <w:rFonts w:ascii="Arial" w:hAnsi="Arial" w:cs="Arial"/>
          <w:sz w:val="22"/>
          <w:szCs w:val="22"/>
        </w:rPr>
      </w:pPr>
      <w:r w:rsidRPr="000E0A2E">
        <w:rPr>
          <w:rFonts w:ascii="Arial" w:hAnsi="Arial" w:cs="Arial"/>
          <w:sz w:val="22"/>
          <w:szCs w:val="22"/>
        </w:rPr>
        <w:t xml:space="preserve">Die Aussichten für das 2. Halbjahr 2013 sind nach Auffassung des Verbandes besser. So verweist der </w:t>
      </w:r>
      <w:proofErr w:type="spellStart"/>
      <w:r w:rsidRPr="000E0A2E">
        <w:rPr>
          <w:rFonts w:ascii="Arial" w:hAnsi="Arial" w:cs="Arial"/>
          <w:sz w:val="22"/>
          <w:szCs w:val="22"/>
        </w:rPr>
        <w:t>VdDP</w:t>
      </w:r>
      <w:proofErr w:type="spellEnd"/>
      <w:r w:rsidRPr="000E0A2E">
        <w:rPr>
          <w:rFonts w:ascii="Arial" w:hAnsi="Arial" w:cs="Arial"/>
          <w:sz w:val="22"/>
          <w:szCs w:val="22"/>
        </w:rPr>
        <w:t xml:space="preserve"> auf die Ergebnisse der Konsumklimastudien der Gesellschaft für Konsumforschung, des führenden europäischen Konsumforschungsinstituts. Danach hat sich das Konsumklima in der Bundesrepublik seit Frühjahr 2013 deutlich verbessert. </w:t>
      </w:r>
    </w:p>
    <w:p w:rsidR="00A63CAE" w:rsidRDefault="00A63CAE" w:rsidP="000E0A2E">
      <w:pPr>
        <w:spacing w:line="360" w:lineRule="auto"/>
        <w:rPr>
          <w:rFonts w:ascii="Arial" w:hAnsi="Arial" w:cs="Arial"/>
          <w:sz w:val="22"/>
          <w:szCs w:val="22"/>
        </w:rPr>
      </w:pPr>
    </w:p>
    <w:p w:rsidR="00A63CAE" w:rsidRDefault="00A63CAE" w:rsidP="000E0A2E">
      <w:pPr>
        <w:spacing w:line="360" w:lineRule="auto"/>
        <w:rPr>
          <w:rFonts w:ascii="Arial" w:hAnsi="Arial" w:cs="Arial"/>
          <w:sz w:val="22"/>
          <w:szCs w:val="22"/>
        </w:rPr>
      </w:pPr>
      <w:r>
        <w:rPr>
          <w:rFonts w:ascii="Arial" w:hAnsi="Arial" w:cs="Arial"/>
          <w:sz w:val="22"/>
          <w:szCs w:val="22"/>
        </w:rPr>
        <w:t xml:space="preserve">Dr. </w:t>
      </w:r>
      <w:r w:rsidR="000E0A2E" w:rsidRPr="000E0A2E">
        <w:rPr>
          <w:rFonts w:ascii="Arial" w:hAnsi="Arial" w:cs="Arial"/>
          <w:sz w:val="22"/>
          <w:szCs w:val="22"/>
        </w:rPr>
        <w:t>Heumann: „Die Konjunkturerwartung der Verbraucher in der Bundesrepublik Deutschland hat sich z. B. seit Januar 2013 bis Juli 2013 von -11,3 Punkte</w:t>
      </w:r>
      <w:r>
        <w:rPr>
          <w:rFonts w:ascii="Arial" w:hAnsi="Arial" w:cs="Arial"/>
          <w:sz w:val="22"/>
          <w:szCs w:val="22"/>
        </w:rPr>
        <w:t>n</w:t>
      </w:r>
      <w:r w:rsidR="000E0A2E" w:rsidRPr="000E0A2E">
        <w:rPr>
          <w:rFonts w:ascii="Arial" w:hAnsi="Arial" w:cs="Arial"/>
          <w:sz w:val="22"/>
          <w:szCs w:val="22"/>
        </w:rPr>
        <w:t xml:space="preserve"> auf +4,3 verbessert. Auch der für die Anschaffung langlebiger Produkte wie Möbel besonders wichtige Indikator der Konsum- und Anschaffungsneigung </w:t>
      </w:r>
      <w:r>
        <w:rPr>
          <w:rFonts w:ascii="Arial" w:hAnsi="Arial" w:cs="Arial"/>
          <w:sz w:val="22"/>
          <w:szCs w:val="22"/>
        </w:rPr>
        <w:t xml:space="preserve">liegt laut GfK </w:t>
      </w:r>
      <w:r w:rsidR="000E0A2E" w:rsidRPr="000E0A2E">
        <w:rPr>
          <w:rFonts w:ascii="Arial" w:hAnsi="Arial" w:cs="Arial"/>
          <w:sz w:val="22"/>
          <w:szCs w:val="22"/>
        </w:rPr>
        <w:t>seit Frühjahr 2013 auf einem sehr hohen Niveau mit steigender Tendenz</w:t>
      </w:r>
      <w:r>
        <w:rPr>
          <w:rFonts w:ascii="Arial" w:hAnsi="Arial" w:cs="Arial"/>
          <w:sz w:val="22"/>
          <w:szCs w:val="22"/>
        </w:rPr>
        <w:t>:</w:t>
      </w:r>
      <w:r w:rsidR="000E0A2E" w:rsidRPr="000E0A2E">
        <w:rPr>
          <w:rFonts w:ascii="Arial" w:hAnsi="Arial" w:cs="Arial"/>
          <w:sz w:val="22"/>
          <w:szCs w:val="22"/>
        </w:rPr>
        <w:t xml:space="preserve"> von +35,3 </w:t>
      </w:r>
      <w:r>
        <w:rPr>
          <w:rFonts w:ascii="Arial" w:hAnsi="Arial" w:cs="Arial"/>
          <w:sz w:val="22"/>
          <w:szCs w:val="22"/>
        </w:rPr>
        <w:t xml:space="preserve">Punkten </w:t>
      </w:r>
      <w:r w:rsidR="000E0A2E" w:rsidRPr="000E0A2E">
        <w:rPr>
          <w:rFonts w:ascii="Arial" w:hAnsi="Arial" w:cs="Arial"/>
          <w:sz w:val="22"/>
          <w:szCs w:val="22"/>
        </w:rPr>
        <w:t>im Januar 2013 auf +40,7 im Juli 2013.</w:t>
      </w:r>
      <w:r>
        <w:rPr>
          <w:rFonts w:ascii="Arial" w:hAnsi="Arial" w:cs="Arial"/>
          <w:sz w:val="22"/>
          <w:szCs w:val="22"/>
        </w:rPr>
        <w:t>“</w:t>
      </w:r>
    </w:p>
    <w:p w:rsidR="00A63CAE" w:rsidRDefault="00A63CAE" w:rsidP="000E0A2E">
      <w:pPr>
        <w:spacing w:line="360" w:lineRule="auto"/>
        <w:rPr>
          <w:rFonts w:ascii="Arial" w:hAnsi="Arial" w:cs="Arial"/>
          <w:sz w:val="22"/>
          <w:szCs w:val="22"/>
        </w:rPr>
      </w:pPr>
    </w:p>
    <w:p w:rsidR="000E0A2E" w:rsidRPr="000E0A2E" w:rsidRDefault="00A63CAE" w:rsidP="000E0A2E">
      <w:pPr>
        <w:spacing w:line="360" w:lineRule="auto"/>
        <w:rPr>
          <w:rFonts w:ascii="Arial" w:hAnsi="Arial" w:cs="Arial"/>
          <w:sz w:val="22"/>
          <w:szCs w:val="22"/>
        </w:rPr>
      </w:pPr>
      <w:r>
        <w:rPr>
          <w:rFonts w:ascii="Arial" w:hAnsi="Arial" w:cs="Arial"/>
          <w:sz w:val="22"/>
          <w:szCs w:val="22"/>
        </w:rPr>
        <w:t>„</w:t>
      </w:r>
      <w:r w:rsidR="000E0A2E" w:rsidRPr="000E0A2E">
        <w:rPr>
          <w:rFonts w:ascii="Arial" w:hAnsi="Arial" w:cs="Arial"/>
          <w:sz w:val="22"/>
          <w:szCs w:val="22"/>
        </w:rPr>
        <w:t>Nach unseren Erfahrungen</w:t>
      </w:r>
      <w:r>
        <w:rPr>
          <w:rFonts w:ascii="Arial" w:hAnsi="Arial" w:cs="Arial"/>
          <w:sz w:val="22"/>
          <w:szCs w:val="22"/>
        </w:rPr>
        <w:t>“, so Dr. Heumann weiter, „</w:t>
      </w:r>
      <w:r w:rsidR="000E0A2E" w:rsidRPr="000E0A2E">
        <w:rPr>
          <w:rFonts w:ascii="Arial" w:hAnsi="Arial" w:cs="Arial"/>
          <w:sz w:val="22"/>
          <w:szCs w:val="22"/>
        </w:rPr>
        <w:t xml:space="preserve">wirken sich derartige Veränderungen im Konsumklima regelmäßig mit </w:t>
      </w:r>
      <w:r>
        <w:rPr>
          <w:rFonts w:ascii="Arial" w:hAnsi="Arial" w:cs="Arial"/>
          <w:sz w:val="22"/>
          <w:szCs w:val="22"/>
        </w:rPr>
        <w:t>etwa sechs</w:t>
      </w:r>
      <w:r w:rsidR="000E0A2E" w:rsidRPr="000E0A2E">
        <w:rPr>
          <w:rFonts w:ascii="Arial" w:hAnsi="Arial" w:cs="Arial"/>
          <w:sz w:val="22"/>
          <w:szCs w:val="22"/>
        </w:rPr>
        <w:t>monatiger Verspätung in d</w:t>
      </w:r>
      <w:r>
        <w:rPr>
          <w:rFonts w:ascii="Arial" w:hAnsi="Arial" w:cs="Arial"/>
          <w:sz w:val="22"/>
          <w:szCs w:val="22"/>
        </w:rPr>
        <w:t>en</w:t>
      </w:r>
      <w:r w:rsidR="000E0A2E" w:rsidRPr="000E0A2E">
        <w:rPr>
          <w:rFonts w:ascii="Arial" w:hAnsi="Arial" w:cs="Arial"/>
          <w:sz w:val="22"/>
          <w:szCs w:val="22"/>
        </w:rPr>
        <w:t xml:space="preserve"> realen Auftragseingänge</w:t>
      </w:r>
      <w:r>
        <w:rPr>
          <w:rFonts w:ascii="Arial" w:hAnsi="Arial" w:cs="Arial"/>
          <w:sz w:val="22"/>
          <w:szCs w:val="22"/>
        </w:rPr>
        <w:t>n</w:t>
      </w:r>
      <w:r w:rsidR="000E0A2E" w:rsidRPr="000E0A2E">
        <w:rPr>
          <w:rFonts w:ascii="Arial" w:hAnsi="Arial" w:cs="Arial"/>
          <w:sz w:val="22"/>
          <w:szCs w:val="22"/>
        </w:rPr>
        <w:t xml:space="preserve"> der Branche aus. Daher sind wir für das 2. Halbjahr 2013 optimistischer. Allerdings glauben wir nicht, dass die Erholung so stark sein wird, dass im 2. Halbjahr ein vollständiger Ausgleich der Rückgänge im 1. Halbjahr erfolgen wird. Wir rechnen daher zum Jahresende mit einem leichten Auftragsminus.“</w:t>
      </w:r>
    </w:p>
    <w:p w:rsidR="000E0A2E" w:rsidRDefault="000E0A2E" w:rsidP="000E0A2E">
      <w:pPr>
        <w:spacing w:line="360" w:lineRule="auto"/>
        <w:rPr>
          <w:rFonts w:ascii="Arial" w:hAnsi="Arial" w:cs="Arial"/>
          <w:sz w:val="22"/>
          <w:szCs w:val="22"/>
        </w:rPr>
      </w:pPr>
    </w:p>
    <w:p w:rsidR="001D3DF3" w:rsidRPr="001D3DF3" w:rsidRDefault="001D3DF3" w:rsidP="000E0A2E">
      <w:pPr>
        <w:spacing w:line="360" w:lineRule="auto"/>
        <w:rPr>
          <w:rFonts w:ascii="Arial" w:hAnsi="Arial" w:cs="Arial"/>
          <w:b/>
          <w:sz w:val="22"/>
          <w:szCs w:val="22"/>
        </w:rPr>
      </w:pPr>
      <w:r w:rsidRPr="001D3DF3">
        <w:rPr>
          <w:rFonts w:ascii="Arial" w:hAnsi="Arial" w:cs="Arial"/>
          <w:b/>
          <w:sz w:val="22"/>
          <w:szCs w:val="22"/>
        </w:rPr>
        <w:t xml:space="preserve">Amtliche Statistik </w:t>
      </w:r>
      <w:r>
        <w:rPr>
          <w:rFonts w:ascii="Arial" w:hAnsi="Arial" w:cs="Arial"/>
          <w:b/>
          <w:sz w:val="22"/>
          <w:szCs w:val="22"/>
        </w:rPr>
        <w:t xml:space="preserve">mit </w:t>
      </w:r>
      <w:r w:rsidRPr="001D3DF3">
        <w:rPr>
          <w:rFonts w:ascii="Arial" w:hAnsi="Arial" w:cs="Arial"/>
          <w:b/>
          <w:sz w:val="22"/>
          <w:szCs w:val="22"/>
        </w:rPr>
        <w:t xml:space="preserve">immer </w:t>
      </w:r>
      <w:r w:rsidR="009A6831">
        <w:rPr>
          <w:rFonts w:ascii="Arial" w:hAnsi="Arial" w:cs="Arial"/>
          <w:b/>
          <w:sz w:val="22"/>
          <w:szCs w:val="22"/>
        </w:rPr>
        <w:t xml:space="preserve">fragwürdigeren </w:t>
      </w:r>
      <w:r>
        <w:rPr>
          <w:rFonts w:ascii="Arial" w:hAnsi="Arial" w:cs="Arial"/>
          <w:b/>
          <w:sz w:val="22"/>
          <w:szCs w:val="22"/>
        </w:rPr>
        <w:t>Zahlen</w:t>
      </w:r>
    </w:p>
    <w:p w:rsidR="001D3DF3" w:rsidRPr="000E0A2E" w:rsidRDefault="001D3DF3" w:rsidP="000E0A2E">
      <w:pPr>
        <w:spacing w:line="360" w:lineRule="auto"/>
        <w:rPr>
          <w:rFonts w:ascii="Arial" w:hAnsi="Arial" w:cs="Arial"/>
          <w:sz w:val="22"/>
          <w:szCs w:val="22"/>
        </w:rPr>
      </w:pPr>
    </w:p>
    <w:p w:rsidR="004124F3" w:rsidRPr="000E0A2E" w:rsidRDefault="000E0A2E" w:rsidP="000E0A2E">
      <w:pPr>
        <w:spacing w:line="360" w:lineRule="auto"/>
        <w:rPr>
          <w:rFonts w:ascii="Arial" w:hAnsi="Arial" w:cs="Arial"/>
          <w:sz w:val="22"/>
          <w:szCs w:val="22"/>
        </w:rPr>
      </w:pPr>
      <w:r w:rsidRPr="000E0A2E">
        <w:rPr>
          <w:rFonts w:ascii="Arial" w:hAnsi="Arial" w:cs="Arial"/>
          <w:sz w:val="22"/>
          <w:szCs w:val="22"/>
        </w:rPr>
        <w:lastRenderedPageBreak/>
        <w:t>Abschließend verweist der Verband der deutschen Polstermöbelindustrie erneut darauf, dass die interne Auftragsstatistik des Verbandes die einzige realistische Grundlage zur Einschätzung der wirtschaftlichen Lage der Branche ist. „</w:t>
      </w:r>
      <w:r w:rsidR="00A63CAE">
        <w:rPr>
          <w:rFonts w:ascii="Arial" w:hAnsi="Arial" w:cs="Arial"/>
          <w:sz w:val="22"/>
          <w:szCs w:val="22"/>
        </w:rPr>
        <w:t>D</w:t>
      </w:r>
      <w:r w:rsidRPr="000E0A2E">
        <w:rPr>
          <w:rFonts w:ascii="Arial" w:hAnsi="Arial" w:cs="Arial"/>
          <w:sz w:val="22"/>
          <w:szCs w:val="22"/>
        </w:rPr>
        <w:t>ie amtlichen Zahlen des Statistischen Bundesamtes sind unverändert nicht zu gebrauchen. Zum 30.06.2013 weist die amtliche Statistik z. B. für Polstermöbel einen Rückgang des Inlandsgeschäftes von 45,9</w:t>
      </w:r>
      <w:r w:rsidR="00A63CAE">
        <w:rPr>
          <w:rFonts w:ascii="Arial" w:hAnsi="Arial" w:cs="Arial"/>
          <w:sz w:val="22"/>
          <w:szCs w:val="22"/>
        </w:rPr>
        <w:t> </w:t>
      </w:r>
      <w:r w:rsidRPr="000E0A2E">
        <w:rPr>
          <w:rFonts w:ascii="Arial" w:hAnsi="Arial" w:cs="Arial"/>
          <w:sz w:val="22"/>
          <w:szCs w:val="22"/>
        </w:rPr>
        <w:t>% auf, für das Auslandsgeschäft allerding</w:t>
      </w:r>
      <w:r w:rsidR="00A63CAE">
        <w:rPr>
          <w:rFonts w:ascii="Arial" w:hAnsi="Arial" w:cs="Arial"/>
          <w:sz w:val="22"/>
          <w:szCs w:val="22"/>
        </w:rPr>
        <w:t>s einen Umsatzzuwachs von 45,04 </w:t>
      </w:r>
      <w:r w:rsidRPr="000E0A2E">
        <w:rPr>
          <w:rFonts w:ascii="Arial" w:hAnsi="Arial" w:cs="Arial"/>
          <w:sz w:val="22"/>
          <w:szCs w:val="22"/>
        </w:rPr>
        <w:t>%</w:t>
      </w:r>
      <w:r w:rsidR="00A63CAE">
        <w:rPr>
          <w:rFonts w:ascii="Arial" w:hAnsi="Arial" w:cs="Arial"/>
          <w:sz w:val="22"/>
          <w:szCs w:val="22"/>
        </w:rPr>
        <w:t xml:space="preserve"> – und dies</w:t>
      </w:r>
      <w:r w:rsidRPr="000E0A2E">
        <w:rPr>
          <w:rFonts w:ascii="Arial" w:hAnsi="Arial" w:cs="Arial"/>
          <w:sz w:val="22"/>
          <w:szCs w:val="22"/>
        </w:rPr>
        <w:t xml:space="preserve"> bei </w:t>
      </w:r>
      <w:r w:rsidR="00A63CAE">
        <w:rPr>
          <w:rFonts w:ascii="Arial" w:hAnsi="Arial" w:cs="Arial"/>
          <w:sz w:val="22"/>
          <w:szCs w:val="22"/>
        </w:rPr>
        <w:t>vorgeblich 42,48 </w:t>
      </w:r>
      <w:r w:rsidRPr="000E0A2E">
        <w:rPr>
          <w:rFonts w:ascii="Arial" w:hAnsi="Arial" w:cs="Arial"/>
          <w:sz w:val="22"/>
          <w:szCs w:val="22"/>
        </w:rPr>
        <w:t>% weniger Beschäftigten in der Branche</w:t>
      </w:r>
      <w:r w:rsidR="00A63CAE">
        <w:rPr>
          <w:rFonts w:ascii="Arial" w:hAnsi="Arial" w:cs="Arial"/>
          <w:sz w:val="22"/>
          <w:szCs w:val="22"/>
        </w:rPr>
        <w:t>!</w:t>
      </w:r>
      <w:r w:rsidRPr="000E0A2E">
        <w:rPr>
          <w:rFonts w:ascii="Arial" w:hAnsi="Arial" w:cs="Arial"/>
          <w:sz w:val="22"/>
          <w:szCs w:val="22"/>
        </w:rPr>
        <w:t xml:space="preserve"> </w:t>
      </w:r>
      <w:bookmarkStart w:id="0" w:name="_GoBack"/>
      <w:bookmarkEnd w:id="0"/>
      <w:r w:rsidRPr="000E0A2E">
        <w:rPr>
          <w:rFonts w:ascii="Arial" w:hAnsi="Arial" w:cs="Arial"/>
          <w:sz w:val="22"/>
          <w:szCs w:val="22"/>
        </w:rPr>
        <w:t xml:space="preserve">Daher </w:t>
      </w:r>
      <w:r w:rsidR="00A63CAE">
        <w:rPr>
          <w:rFonts w:ascii="Arial" w:hAnsi="Arial" w:cs="Arial"/>
          <w:sz w:val="22"/>
          <w:szCs w:val="22"/>
        </w:rPr>
        <w:t>ist es nach wie vor richtig</w:t>
      </w:r>
      <w:r w:rsidRPr="000E0A2E">
        <w:rPr>
          <w:rFonts w:ascii="Arial" w:hAnsi="Arial" w:cs="Arial"/>
          <w:sz w:val="22"/>
          <w:szCs w:val="22"/>
        </w:rPr>
        <w:t xml:space="preserve">, von einer Veröffentlichung der amtlichen Zahlen des Statistischen Bundesamtes Abstand zu nehmen, wie dies der Verband der Deutschen Polstermöbelindustrie und der Verband der Deutschen Möbelindustrie (VDM) übereinstimmend sei Januar 2013 </w:t>
      </w:r>
      <w:r w:rsidR="00A63CAE">
        <w:rPr>
          <w:rFonts w:ascii="Arial" w:hAnsi="Arial" w:cs="Arial"/>
          <w:sz w:val="22"/>
          <w:szCs w:val="22"/>
        </w:rPr>
        <w:t>tun</w:t>
      </w:r>
      <w:r w:rsidRPr="000E0A2E">
        <w:rPr>
          <w:rFonts w:ascii="Arial" w:hAnsi="Arial" w:cs="Arial"/>
          <w:sz w:val="22"/>
          <w:szCs w:val="22"/>
        </w:rPr>
        <w:t>“</w:t>
      </w:r>
      <w:r w:rsidR="00A63CAE">
        <w:rPr>
          <w:rFonts w:ascii="Arial" w:hAnsi="Arial" w:cs="Arial"/>
          <w:sz w:val="22"/>
          <w:szCs w:val="22"/>
        </w:rPr>
        <w:t>, so Dr. Heumann abschließend.</w:t>
      </w:r>
    </w:p>
    <w:sectPr w:rsidR="004124F3" w:rsidRPr="000E0A2E" w:rsidSect="001E2407">
      <w:headerReference w:type="default" r:id="rId9"/>
      <w:footerReference w:type="default" r:id="rId10"/>
      <w:pgSz w:w="11906" w:h="16838"/>
      <w:pgMar w:top="3415" w:right="3259" w:bottom="1418" w:left="1417" w:header="851" w:footer="1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7" w:rsidRDefault="00DC0B37">
      <w:r>
        <w:separator/>
      </w:r>
    </w:p>
  </w:endnote>
  <w:endnote w:type="continuationSeparator" w:id="0">
    <w:p w:rsidR="00DC0B37" w:rsidRDefault="00D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Default="007A7FF7">
    <w:pPr>
      <w:pStyle w:val="Fuzeile"/>
    </w:pPr>
    <w:r>
      <w:rPr>
        <w:noProof/>
      </w:rPr>
      <mc:AlternateContent>
        <mc:Choice Requires="wps">
          <w:drawing>
            <wp:anchor distT="0" distB="0" distL="114300" distR="114300" simplePos="0" relativeHeight="251660800" behindDoc="0" locked="0" layoutInCell="1" allowOverlap="1" wp14:anchorId="3802104F" wp14:editId="42387347">
              <wp:simplePos x="0" y="0"/>
              <wp:positionH relativeFrom="column">
                <wp:posOffset>4883785</wp:posOffset>
              </wp:positionH>
              <wp:positionV relativeFrom="paragraph">
                <wp:posOffset>-1861820</wp:posOffset>
              </wp:positionV>
              <wp:extent cx="1485900" cy="191262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E1373E" w:rsidP="007709EE">
                          <w:pPr>
                            <w:pStyle w:val="berschrift6"/>
                            <w:rPr>
                              <w:b w:val="0"/>
                            </w:rPr>
                          </w:pPr>
                          <w:r>
                            <w:rPr>
                              <w:b w:val="0"/>
                            </w:rPr>
                            <w:t>Service/Presse</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xml:space="preserve">: </w:t>
                          </w:r>
                          <w:r w:rsidR="00E1373E">
                            <w:rPr>
                              <w:b w:val="0"/>
                            </w:rPr>
                            <w:t>vhnd1320</w:t>
                          </w:r>
                          <w:r>
                            <w:rPr>
                              <w:b w:val="0"/>
                            </w:rPr>
                            <w:t>)</w:t>
                          </w:r>
                        </w:p>
                        <w:p w:rsidR="007A7FF7" w:rsidRDefault="007A7FF7" w:rsidP="00CF45EF">
                          <w:pPr>
                            <w:pStyle w:val="berschrift6"/>
                          </w:pPr>
                        </w:p>
                        <w:p w:rsidR="007A7FF7" w:rsidRPr="00FE138E" w:rsidRDefault="007A7FF7" w:rsidP="00CF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55pt;margin-top:-146.6pt;width:117pt;height:1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83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" filled="f" stroked="f">
              <v:textbo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7709EE" w:rsidP="007709EE">
                    <w:pPr>
                      <w:rPr>
                        <w:rFonts w:ascii="Arial" w:hAnsi="Arial" w:cs="Arial"/>
                        <w:color w:val="808080"/>
                        <w:sz w:val="18"/>
                      </w:rPr>
                    </w:pPr>
                    <w:proofErr w:type="spellStart"/>
                    <w:r>
                      <w:rPr>
                        <w:rFonts w:ascii="Arial" w:hAnsi="Arial" w:cs="Arial"/>
                        <w:b/>
                        <w:bCs/>
                        <w:color w:val="808080"/>
                        <w:sz w:val="18"/>
                      </w:rPr>
                      <w:t>Copy’n‘paste</w:t>
                    </w:r>
                    <w:proofErr w:type="spellEnd"/>
                    <w:r>
                      <w:rPr>
                        <w:rFonts w:ascii="Arial" w:hAnsi="Arial" w:cs="Arial"/>
                        <w:b/>
                        <w:bCs/>
                        <w:color w:val="808080"/>
                        <w:sz w:val="18"/>
                      </w:rPr>
                      <w:t>:</w:t>
                    </w:r>
                  </w:p>
                  <w:p w:rsidR="007709EE" w:rsidRDefault="007709EE" w:rsidP="007709EE">
                    <w:pPr>
                      <w:rPr>
                        <w:rFonts w:ascii="Arial" w:hAnsi="Arial" w:cs="Arial"/>
                        <w:color w:val="808080"/>
                        <w:sz w:val="18"/>
                        <w:u w:val="single"/>
                      </w:rPr>
                    </w:pPr>
                    <w:r>
                      <w:rPr>
                        <w:rFonts w:ascii="Arial" w:hAnsi="Arial" w:cs="Arial"/>
                        <w:color w:val="808080"/>
                        <w:sz w:val="18"/>
                        <w:u w:val="single"/>
                      </w:rPr>
                      <w:t>www.vhk-herford.de</w:t>
                    </w:r>
                  </w:p>
                  <w:p w:rsidR="007709EE" w:rsidRDefault="00E1373E" w:rsidP="007709EE">
                    <w:pPr>
                      <w:pStyle w:val="berschrift6"/>
                      <w:rPr>
                        <w:b w:val="0"/>
                      </w:rPr>
                    </w:pPr>
                    <w:r>
                      <w:rPr>
                        <w:b w:val="0"/>
                      </w:rPr>
                      <w:t>Service/Presse</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xml:space="preserve">: </w:t>
                    </w:r>
                    <w:r w:rsidR="00E1373E">
                      <w:rPr>
                        <w:b w:val="0"/>
                      </w:rPr>
                      <w:t>vhnd1320</w:t>
                    </w:r>
                    <w:r>
                      <w:rPr>
                        <w:b w:val="0"/>
                      </w:rPr>
                      <w:t>)</w:t>
                    </w:r>
                  </w:p>
                  <w:p w:rsidR="007A7FF7" w:rsidRDefault="007A7FF7" w:rsidP="00CF45EF">
                    <w:pPr>
                      <w:pStyle w:val="berschrift6"/>
                    </w:pPr>
                  </w:p>
                  <w:p w:rsidR="007A7FF7" w:rsidRPr="00FE138E" w:rsidRDefault="007A7FF7" w:rsidP="00CF45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7" w:rsidRDefault="00DC0B37">
      <w:r>
        <w:separator/>
      </w:r>
    </w:p>
  </w:footnote>
  <w:footnote w:type="continuationSeparator" w:id="0">
    <w:p w:rsidR="00DC0B37" w:rsidRDefault="00DC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Pr="00CC7090" w:rsidRDefault="007A7FF7" w:rsidP="00C75353">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0D259382" wp14:editId="75988F55">
          <wp:simplePos x="0" y="0"/>
          <wp:positionH relativeFrom="margin">
            <wp:posOffset>3960495</wp:posOffset>
          </wp:positionH>
          <wp:positionV relativeFrom="margin">
            <wp:posOffset>-1620520</wp:posOffset>
          </wp:positionV>
          <wp:extent cx="2339340" cy="693420"/>
          <wp:effectExtent l="19050" t="0" r="3810" b="0"/>
          <wp:wrapSquare wrapText="bothSides"/>
          <wp:docPr id="25"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a:blip r:embed="rId1"/>
                  <a:srcRect/>
                  <a:stretch>
                    <a:fillRect/>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8752" behindDoc="0" locked="0" layoutInCell="1" allowOverlap="1" wp14:anchorId="78BF970D" wp14:editId="6912D291">
          <wp:simplePos x="0" y="0"/>
          <wp:positionH relativeFrom="page">
            <wp:posOffset>-900430</wp:posOffset>
          </wp:positionH>
          <wp:positionV relativeFrom="page">
            <wp:posOffset>-1584325</wp:posOffset>
          </wp:positionV>
          <wp:extent cx="2339975" cy="693420"/>
          <wp:effectExtent l="19050" t="0" r="3175" b="0"/>
          <wp:wrapSquare wrapText="bothSides"/>
          <wp:docPr id="24" name="Grafik 0" descr="Vd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dDP_Logo.jpg"/>
                  <pic:cNvPicPr>
                    <a:picLocks noChangeAspect="1" noChangeArrowheads="1"/>
                  </pic:cNvPicPr>
                </pic:nvPicPr>
                <pic:blipFill>
                  <a:blip r:embed="rId1"/>
                  <a:srcRect/>
                  <a:stretch>
                    <a:fillRect/>
                  </a:stretch>
                </pic:blipFill>
                <pic:spPr bwMode="auto">
                  <a:xfrm>
                    <a:off x="0" y="0"/>
                    <a:ext cx="2339975" cy="6934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A7FF7" w:rsidRPr="007A02D4" w:rsidRDefault="00E1373E" w:rsidP="00C75353">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August </w:t>
    </w:r>
    <w:r w:rsidR="007709EE">
      <w:rPr>
        <w:rFonts w:ascii="Arial" w:hAnsi="Arial" w:cs="Arial"/>
        <w:color w:val="808080"/>
      </w:rPr>
      <w:t>2013</w:t>
    </w:r>
  </w:p>
  <w:p w:rsidR="007A7FF7" w:rsidRPr="007A02D4" w:rsidRDefault="007A7FF7" w:rsidP="00C7535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A6831">
      <w:rPr>
        <w:rFonts w:ascii="Arial" w:hAnsi="Arial" w:cs="Arial"/>
        <w:noProof/>
        <w:color w:val="808080"/>
      </w:rPr>
      <w:t>1</w:t>
    </w:r>
    <w:r w:rsidRPr="007A02D4">
      <w:rPr>
        <w:rFonts w:ascii="Arial" w:hAnsi="Arial" w:cs="Arial"/>
        <w:color w:val="808080"/>
      </w:rPr>
      <w:fldChar w:fldCharType="end"/>
    </w:r>
  </w:p>
  <w:p w:rsidR="007A7FF7" w:rsidRDefault="007A7FF7">
    <w:pPr>
      <w:pStyle w:val="Kopfzeile"/>
      <w:spacing w:line="360" w:lineRule="auto"/>
      <w:rPr>
        <w:rFonts w:ascii="Arial" w:hAnsi="Arial" w:cs="Arial"/>
      </w:rPr>
    </w:pPr>
  </w:p>
  <w:p w:rsidR="007A7FF7" w:rsidRDefault="007A7FF7">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79B33DF" wp14:editId="68219D05">
              <wp:simplePos x="0" y="0"/>
              <wp:positionH relativeFrom="column">
                <wp:posOffset>4889500</wp:posOffset>
              </wp:positionH>
              <wp:positionV relativeFrom="paragraph">
                <wp:posOffset>407035</wp:posOffset>
              </wp:positionV>
              <wp:extent cx="1592580" cy="4794250"/>
              <wp:effectExtent l="3175" t="0" r="444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7942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C288677" wp14:editId="29BB5C2C">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5pt;margin-top:32.05pt;width:125.4pt;height: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" stroked="f" strokecolor="gray" strokeweight=".5pt">
              <v:textbox inset="1.5mm,,1.5mm,1mm">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C288677" wp14:editId="29BB5C2C">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6C91ACB2" wp14:editId="2B9B0760">
              <wp:simplePos x="0" y="0"/>
              <wp:positionH relativeFrom="column">
                <wp:posOffset>4796155</wp:posOffset>
              </wp:positionH>
              <wp:positionV relativeFrom="paragraph">
                <wp:posOffset>457835</wp:posOffset>
              </wp:positionV>
              <wp:extent cx="7620" cy="7448550"/>
              <wp:effectExtent l="5080" t="10160" r="6350"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4485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5pt,36.05pt" to="378.2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865"/>
    <w:rsid w:val="000318DE"/>
    <w:rsid w:val="00031C1F"/>
    <w:rsid w:val="00041944"/>
    <w:rsid w:val="00051C07"/>
    <w:rsid w:val="000520A2"/>
    <w:rsid w:val="000569ED"/>
    <w:rsid w:val="000611F2"/>
    <w:rsid w:val="00064A38"/>
    <w:rsid w:val="00065AE0"/>
    <w:rsid w:val="00075B99"/>
    <w:rsid w:val="000779BD"/>
    <w:rsid w:val="000873B1"/>
    <w:rsid w:val="000878B7"/>
    <w:rsid w:val="000A2E96"/>
    <w:rsid w:val="000A77CE"/>
    <w:rsid w:val="000A7EDA"/>
    <w:rsid w:val="000B364A"/>
    <w:rsid w:val="000B5D83"/>
    <w:rsid w:val="000C2BEC"/>
    <w:rsid w:val="000C64A4"/>
    <w:rsid w:val="000C793F"/>
    <w:rsid w:val="000D6227"/>
    <w:rsid w:val="000D65E1"/>
    <w:rsid w:val="000D68FF"/>
    <w:rsid w:val="000E0A2E"/>
    <w:rsid w:val="000E658B"/>
    <w:rsid w:val="000F7F4D"/>
    <w:rsid w:val="001015F1"/>
    <w:rsid w:val="00101FE6"/>
    <w:rsid w:val="00110D84"/>
    <w:rsid w:val="001160E1"/>
    <w:rsid w:val="00116FDF"/>
    <w:rsid w:val="00144014"/>
    <w:rsid w:val="00146B51"/>
    <w:rsid w:val="001477E4"/>
    <w:rsid w:val="00163F99"/>
    <w:rsid w:val="00174C8B"/>
    <w:rsid w:val="00176FA2"/>
    <w:rsid w:val="00183265"/>
    <w:rsid w:val="00183DAB"/>
    <w:rsid w:val="00186B7D"/>
    <w:rsid w:val="00187F96"/>
    <w:rsid w:val="0019542A"/>
    <w:rsid w:val="001A47DC"/>
    <w:rsid w:val="001C132C"/>
    <w:rsid w:val="001C1B7E"/>
    <w:rsid w:val="001C4C99"/>
    <w:rsid w:val="001C550C"/>
    <w:rsid w:val="001D29D5"/>
    <w:rsid w:val="001D31FA"/>
    <w:rsid w:val="001D352E"/>
    <w:rsid w:val="001D3DF3"/>
    <w:rsid w:val="001D56BE"/>
    <w:rsid w:val="001E2407"/>
    <w:rsid w:val="001E5EB5"/>
    <w:rsid w:val="001E71B8"/>
    <w:rsid w:val="001F2DE0"/>
    <w:rsid w:val="001F5780"/>
    <w:rsid w:val="001F6148"/>
    <w:rsid w:val="00203C73"/>
    <w:rsid w:val="00215FBB"/>
    <w:rsid w:val="00220B01"/>
    <w:rsid w:val="0022660D"/>
    <w:rsid w:val="00230333"/>
    <w:rsid w:val="002307DE"/>
    <w:rsid w:val="00246FA3"/>
    <w:rsid w:val="002477B2"/>
    <w:rsid w:val="002535B2"/>
    <w:rsid w:val="00260DDC"/>
    <w:rsid w:val="00260EA3"/>
    <w:rsid w:val="0026380D"/>
    <w:rsid w:val="002643EA"/>
    <w:rsid w:val="002650BE"/>
    <w:rsid w:val="0028004E"/>
    <w:rsid w:val="002800FB"/>
    <w:rsid w:val="00282EA1"/>
    <w:rsid w:val="00284DB4"/>
    <w:rsid w:val="00292E05"/>
    <w:rsid w:val="002A07A8"/>
    <w:rsid w:val="002A6F4E"/>
    <w:rsid w:val="002B0DBC"/>
    <w:rsid w:val="002B47DA"/>
    <w:rsid w:val="002B52A0"/>
    <w:rsid w:val="002B751F"/>
    <w:rsid w:val="002C2739"/>
    <w:rsid w:val="002C6148"/>
    <w:rsid w:val="002C7BBA"/>
    <w:rsid w:val="002E6C8E"/>
    <w:rsid w:val="002F3BE0"/>
    <w:rsid w:val="002F58D0"/>
    <w:rsid w:val="00307536"/>
    <w:rsid w:val="00320410"/>
    <w:rsid w:val="003233A1"/>
    <w:rsid w:val="003233F7"/>
    <w:rsid w:val="0033013B"/>
    <w:rsid w:val="003317CF"/>
    <w:rsid w:val="00335248"/>
    <w:rsid w:val="00345597"/>
    <w:rsid w:val="003462E9"/>
    <w:rsid w:val="00360B37"/>
    <w:rsid w:val="00363447"/>
    <w:rsid w:val="00367572"/>
    <w:rsid w:val="00375902"/>
    <w:rsid w:val="00376314"/>
    <w:rsid w:val="00385C12"/>
    <w:rsid w:val="0038632E"/>
    <w:rsid w:val="00386BAF"/>
    <w:rsid w:val="00392AA0"/>
    <w:rsid w:val="00393DF3"/>
    <w:rsid w:val="00396BD3"/>
    <w:rsid w:val="003A34AA"/>
    <w:rsid w:val="003B72F8"/>
    <w:rsid w:val="003D0F39"/>
    <w:rsid w:val="003D2B45"/>
    <w:rsid w:val="003D47E9"/>
    <w:rsid w:val="003D5600"/>
    <w:rsid w:val="003E1F72"/>
    <w:rsid w:val="003E2139"/>
    <w:rsid w:val="004054E1"/>
    <w:rsid w:val="00406A58"/>
    <w:rsid w:val="004106D2"/>
    <w:rsid w:val="004124F3"/>
    <w:rsid w:val="004173DB"/>
    <w:rsid w:val="0042515B"/>
    <w:rsid w:val="004267A3"/>
    <w:rsid w:val="00427DAB"/>
    <w:rsid w:val="004310C5"/>
    <w:rsid w:val="00440971"/>
    <w:rsid w:val="00441AC1"/>
    <w:rsid w:val="00443681"/>
    <w:rsid w:val="00444B46"/>
    <w:rsid w:val="00445618"/>
    <w:rsid w:val="004465E4"/>
    <w:rsid w:val="00453365"/>
    <w:rsid w:val="00470DFE"/>
    <w:rsid w:val="00471D27"/>
    <w:rsid w:val="00474978"/>
    <w:rsid w:val="0047551F"/>
    <w:rsid w:val="00475941"/>
    <w:rsid w:val="00477F9D"/>
    <w:rsid w:val="00490379"/>
    <w:rsid w:val="00496DC8"/>
    <w:rsid w:val="0049704F"/>
    <w:rsid w:val="00497306"/>
    <w:rsid w:val="004A037F"/>
    <w:rsid w:val="004A0734"/>
    <w:rsid w:val="004A4319"/>
    <w:rsid w:val="004A4355"/>
    <w:rsid w:val="004B64CC"/>
    <w:rsid w:val="004C326C"/>
    <w:rsid w:val="004C7903"/>
    <w:rsid w:val="004D53E7"/>
    <w:rsid w:val="004E09A6"/>
    <w:rsid w:val="004E3BC9"/>
    <w:rsid w:val="004F38DC"/>
    <w:rsid w:val="004F508E"/>
    <w:rsid w:val="00520687"/>
    <w:rsid w:val="00525968"/>
    <w:rsid w:val="00527C83"/>
    <w:rsid w:val="00533CF8"/>
    <w:rsid w:val="00536B1D"/>
    <w:rsid w:val="00537BEF"/>
    <w:rsid w:val="00591293"/>
    <w:rsid w:val="005915D2"/>
    <w:rsid w:val="005A0A9B"/>
    <w:rsid w:val="005A618F"/>
    <w:rsid w:val="005A7351"/>
    <w:rsid w:val="005C07A0"/>
    <w:rsid w:val="005C2EC2"/>
    <w:rsid w:val="005D3913"/>
    <w:rsid w:val="005D7A16"/>
    <w:rsid w:val="005D7A3D"/>
    <w:rsid w:val="005F0F7C"/>
    <w:rsid w:val="005F33AA"/>
    <w:rsid w:val="005F3B8E"/>
    <w:rsid w:val="00607343"/>
    <w:rsid w:val="006259C1"/>
    <w:rsid w:val="00625DCA"/>
    <w:rsid w:val="00643597"/>
    <w:rsid w:val="00646627"/>
    <w:rsid w:val="0066290F"/>
    <w:rsid w:val="00663173"/>
    <w:rsid w:val="00664DC6"/>
    <w:rsid w:val="00672FAD"/>
    <w:rsid w:val="00675C48"/>
    <w:rsid w:val="00677C4C"/>
    <w:rsid w:val="00690912"/>
    <w:rsid w:val="00692D40"/>
    <w:rsid w:val="006A320E"/>
    <w:rsid w:val="006A4C02"/>
    <w:rsid w:val="006B2582"/>
    <w:rsid w:val="006B752B"/>
    <w:rsid w:val="006D74B4"/>
    <w:rsid w:val="006E5B2C"/>
    <w:rsid w:val="006F1F62"/>
    <w:rsid w:val="006F29A5"/>
    <w:rsid w:val="007128E9"/>
    <w:rsid w:val="0071347F"/>
    <w:rsid w:val="00727DCE"/>
    <w:rsid w:val="00745138"/>
    <w:rsid w:val="0074608E"/>
    <w:rsid w:val="00752BEE"/>
    <w:rsid w:val="0075526C"/>
    <w:rsid w:val="007557E9"/>
    <w:rsid w:val="00766513"/>
    <w:rsid w:val="007709EE"/>
    <w:rsid w:val="00771808"/>
    <w:rsid w:val="00772241"/>
    <w:rsid w:val="0079245D"/>
    <w:rsid w:val="007978EC"/>
    <w:rsid w:val="007A02D4"/>
    <w:rsid w:val="007A3962"/>
    <w:rsid w:val="007A4BF3"/>
    <w:rsid w:val="007A4D17"/>
    <w:rsid w:val="007A72C0"/>
    <w:rsid w:val="007A7FF7"/>
    <w:rsid w:val="007B5811"/>
    <w:rsid w:val="007B7461"/>
    <w:rsid w:val="007D5433"/>
    <w:rsid w:val="007D6E40"/>
    <w:rsid w:val="007F1438"/>
    <w:rsid w:val="007F558F"/>
    <w:rsid w:val="00804B79"/>
    <w:rsid w:val="00805E32"/>
    <w:rsid w:val="008155A0"/>
    <w:rsid w:val="00820236"/>
    <w:rsid w:val="00820AD1"/>
    <w:rsid w:val="00824588"/>
    <w:rsid w:val="00824E2B"/>
    <w:rsid w:val="0083270A"/>
    <w:rsid w:val="00835984"/>
    <w:rsid w:val="008456E5"/>
    <w:rsid w:val="00853783"/>
    <w:rsid w:val="00853BE7"/>
    <w:rsid w:val="00855D87"/>
    <w:rsid w:val="00863641"/>
    <w:rsid w:val="00866CF8"/>
    <w:rsid w:val="00875AAB"/>
    <w:rsid w:val="00882E4E"/>
    <w:rsid w:val="00893665"/>
    <w:rsid w:val="00896C13"/>
    <w:rsid w:val="0089785D"/>
    <w:rsid w:val="008A128A"/>
    <w:rsid w:val="008A3A5C"/>
    <w:rsid w:val="008B163C"/>
    <w:rsid w:val="008C4453"/>
    <w:rsid w:val="008D5A76"/>
    <w:rsid w:val="008D6547"/>
    <w:rsid w:val="008E5E43"/>
    <w:rsid w:val="008E5EDB"/>
    <w:rsid w:val="008F56BC"/>
    <w:rsid w:val="00905884"/>
    <w:rsid w:val="00905E23"/>
    <w:rsid w:val="0091128C"/>
    <w:rsid w:val="00912B4C"/>
    <w:rsid w:val="00917FB8"/>
    <w:rsid w:val="00925EC3"/>
    <w:rsid w:val="0093019F"/>
    <w:rsid w:val="00956E8F"/>
    <w:rsid w:val="009625FB"/>
    <w:rsid w:val="00962937"/>
    <w:rsid w:val="00975BBA"/>
    <w:rsid w:val="00994038"/>
    <w:rsid w:val="009A109E"/>
    <w:rsid w:val="009A2B10"/>
    <w:rsid w:val="009A374E"/>
    <w:rsid w:val="009A4888"/>
    <w:rsid w:val="009A6831"/>
    <w:rsid w:val="009B3A01"/>
    <w:rsid w:val="009B4204"/>
    <w:rsid w:val="009C2D2E"/>
    <w:rsid w:val="009D43D1"/>
    <w:rsid w:val="009D565C"/>
    <w:rsid w:val="009D69D0"/>
    <w:rsid w:val="009F01A8"/>
    <w:rsid w:val="009F0F22"/>
    <w:rsid w:val="009F5D93"/>
    <w:rsid w:val="00A0110F"/>
    <w:rsid w:val="00A03240"/>
    <w:rsid w:val="00A0515C"/>
    <w:rsid w:val="00A05A57"/>
    <w:rsid w:val="00A07083"/>
    <w:rsid w:val="00A15F2F"/>
    <w:rsid w:val="00A26925"/>
    <w:rsid w:val="00A3593F"/>
    <w:rsid w:val="00A421EA"/>
    <w:rsid w:val="00A42860"/>
    <w:rsid w:val="00A455D6"/>
    <w:rsid w:val="00A527EA"/>
    <w:rsid w:val="00A53E5D"/>
    <w:rsid w:val="00A627BA"/>
    <w:rsid w:val="00A63CAE"/>
    <w:rsid w:val="00A64222"/>
    <w:rsid w:val="00A71FA0"/>
    <w:rsid w:val="00A859B9"/>
    <w:rsid w:val="00A9102F"/>
    <w:rsid w:val="00AB09B9"/>
    <w:rsid w:val="00AB47E1"/>
    <w:rsid w:val="00AB5449"/>
    <w:rsid w:val="00AB588A"/>
    <w:rsid w:val="00AB5C64"/>
    <w:rsid w:val="00AC22C9"/>
    <w:rsid w:val="00AE33F3"/>
    <w:rsid w:val="00AE4659"/>
    <w:rsid w:val="00AE727E"/>
    <w:rsid w:val="00AF2086"/>
    <w:rsid w:val="00AF3019"/>
    <w:rsid w:val="00AF541B"/>
    <w:rsid w:val="00B023F2"/>
    <w:rsid w:val="00B11469"/>
    <w:rsid w:val="00B13D0B"/>
    <w:rsid w:val="00B14415"/>
    <w:rsid w:val="00B20D58"/>
    <w:rsid w:val="00B254C4"/>
    <w:rsid w:val="00B32374"/>
    <w:rsid w:val="00B347D0"/>
    <w:rsid w:val="00B50D9A"/>
    <w:rsid w:val="00B61861"/>
    <w:rsid w:val="00B6304A"/>
    <w:rsid w:val="00B70EF5"/>
    <w:rsid w:val="00B717CF"/>
    <w:rsid w:val="00B71AA5"/>
    <w:rsid w:val="00B726DC"/>
    <w:rsid w:val="00B763EC"/>
    <w:rsid w:val="00B809CB"/>
    <w:rsid w:val="00B95A61"/>
    <w:rsid w:val="00BC110A"/>
    <w:rsid w:val="00BC3134"/>
    <w:rsid w:val="00BD211C"/>
    <w:rsid w:val="00BD246E"/>
    <w:rsid w:val="00BD424C"/>
    <w:rsid w:val="00BD5E38"/>
    <w:rsid w:val="00BE4EAB"/>
    <w:rsid w:val="00BE4F0E"/>
    <w:rsid w:val="00BE5E14"/>
    <w:rsid w:val="00BF376E"/>
    <w:rsid w:val="00BF7E4F"/>
    <w:rsid w:val="00C0343D"/>
    <w:rsid w:val="00C04210"/>
    <w:rsid w:val="00C04750"/>
    <w:rsid w:val="00C056BC"/>
    <w:rsid w:val="00C24418"/>
    <w:rsid w:val="00C24AB0"/>
    <w:rsid w:val="00C45D01"/>
    <w:rsid w:val="00C464F4"/>
    <w:rsid w:val="00C46892"/>
    <w:rsid w:val="00C5177E"/>
    <w:rsid w:val="00C60B0F"/>
    <w:rsid w:val="00C6370F"/>
    <w:rsid w:val="00C63E76"/>
    <w:rsid w:val="00C66216"/>
    <w:rsid w:val="00C71BF1"/>
    <w:rsid w:val="00C75353"/>
    <w:rsid w:val="00C8263B"/>
    <w:rsid w:val="00CA40C8"/>
    <w:rsid w:val="00CA55E3"/>
    <w:rsid w:val="00CA6DC1"/>
    <w:rsid w:val="00CB4F65"/>
    <w:rsid w:val="00CC7090"/>
    <w:rsid w:val="00CC7F41"/>
    <w:rsid w:val="00CD18D4"/>
    <w:rsid w:val="00CE61D7"/>
    <w:rsid w:val="00CF1FC8"/>
    <w:rsid w:val="00CF45EF"/>
    <w:rsid w:val="00CF590C"/>
    <w:rsid w:val="00D04176"/>
    <w:rsid w:val="00D046A6"/>
    <w:rsid w:val="00D0716A"/>
    <w:rsid w:val="00D23841"/>
    <w:rsid w:val="00D26399"/>
    <w:rsid w:val="00D364C6"/>
    <w:rsid w:val="00D44BE1"/>
    <w:rsid w:val="00D45106"/>
    <w:rsid w:val="00D476DE"/>
    <w:rsid w:val="00D520EA"/>
    <w:rsid w:val="00D5640F"/>
    <w:rsid w:val="00D56FC9"/>
    <w:rsid w:val="00D576E6"/>
    <w:rsid w:val="00D64D63"/>
    <w:rsid w:val="00D654A0"/>
    <w:rsid w:val="00D662EB"/>
    <w:rsid w:val="00D67FCD"/>
    <w:rsid w:val="00D704AD"/>
    <w:rsid w:val="00D80A9B"/>
    <w:rsid w:val="00D81478"/>
    <w:rsid w:val="00D828A5"/>
    <w:rsid w:val="00D85E71"/>
    <w:rsid w:val="00D87EE4"/>
    <w:rsid w:val="00D92316"/>
    <w:rsid w:val="00D9508C"/>
    <w:rsid w:val="00DA1B18"/>
    <w:rsid w:val="00DA7120"/>
    <w:rsid w:val="00DB0E62"/>
    <w:rsid w:val="00DB42C8"/>
    <w:rsid w:val="00DB736E"/>
    <w:rsid w:val="00DC002F"/>
    <w:rsid w:val="00DC0B37"/>
    <w:rsid w:val="00DC32A7"/>
    <w:rsid w:val="00DC4879"/>
    <w:rsid w:val="00DD047B"/>
    <w:rsid w:val="00DF3C65"/>
    <w:rsid w:val="00E0000D"/>
    <w:rsid w:val="00E06DA5"/>
    <w:rsid w:val="00E10379"/>
    <w:rsid w:val="00E10B30"/>
    <w:rsid w:val="00E1373E"/>
    <w:rsid w:val="00E146D3"/>
    <w:rsid w:val="00E14B8C"/>
    <w:rsid w:val="00E317C7"/>
    <w:rsid w:val="00E37329"/>
    <w:rsid w:val="00E41768"/>
    <w:rsid w:val="00E5316B"/>
    <w:rsid w:val="00E5343A"/>
    <w:rsid w:val="00E55CC6"/>
    <w:rsid w:val="00E55F5F"/>
    <w:rsid w:val="00E65844"/>
    <w:rsid w:val="00E959D2"/>
    <w:rsid w:val="00EA401D"/>
    <w:rsid w:val="00EB2453"/>
    <w:rsid w:val="00EB765C"/>
    <w:rsid w:val="00EC3C5A"/>
    <w:rsid w:val="00EC4BE3"/>
    <w:rsid w:val="00EC5423"/>
    <w:rsid w:val="00ED7D8F"/>
    <w:rsid w:val="00EE11A0"/>
    <w:rsid w:val="00EE4485"/>
    <w:rsid w:val="00EF15BD"/>
    <w:rsid w:val="00F005F5"/>
    <w:rsid w:val="00F06455"/>
    <w:rsid w:val="00F16D5A"/>
    <w:rsid w:val="00F17364"/>
    <w:rsid w:val="00F2678F"/>
    <w:rsid w:val="00F27F95"/>
    <w:rsid w:val="00F30FD6"/>
    <w:rsid w:val="00F310E8"/>
    <w:rsid w:val="00F33492"/>
    <w:rsid w:val="00F50BF4"/>
    <w:rsid w:val="00F5198E"/>
    <w:rsid w:val="00F53110"/>
    <w:rsid w:val="00F62813"/>
    <w:rsid w:val="00F64148"/>
    <w:rsid w:val="00F77E2D"/>
    <w:rsid w:val="00F85B57"/>
    <w:rsid w:val="00F85BAC"/>
    <w:rsid w:val="00F87FEA"/>
    <w:rsid w:val="00FB3C14"/>
    <w:rsid w:val="00FB56BD"/>
    <w:rsid w:val="00FC03D5"/>
    <w:rsid w:val="00FC6059"/>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6364896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2FA4-DC37-48A2-AF70-B2F314F5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3</cp:revision>
  <cp:lastPrinted>2013-05-02T14:42:00Z</cp:lastPrinted>
  <dcterms:created xsi:type="dcterms:W3CDTF">2013-08-22T12:45:00Z</dcterms:created>
  <dcterms:modified xsi:type="dcterms:W3CDTF">2013-08-22T13:21:00Z</dcterms:modified>
</cp:coreProperties>
</file>