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D0" w:rsidRDefault="003D6DD0" w:rsidP="003D6DD0">
      <w:pPr>
        <w:spacing w:line="360" w:lineRule="auto"/>
        <w:rPr>
          <w:rFonts w:ascii="Arial" w:hAnsi="Arial" w:cs="Arial"/>
          <w:b/>
          <w:color w:val="000000"/>
        </w:rPr>
      </w:pPr>
      <w:r w:rsidRPr="003D6DD0">
        <w:rPr>
          <w:rFonts w:ascii="Arial" w:hAnsi="Arial" w:cs="Arial"/>
          <w:b/>
          <w:color w:val="000000"/>
        </w:rPr>
        <w:t>Vorsichtig optimistisch für Polster und Wohnen</w:t>
      </w:r>
    </w:p>
    <w:p w:rsidR="003D6DD0" w:rsidRDefault="003D6DD0" w:rsidP="003D6DD0">
      <w:pPr>
        <w:spacing w:line="360" w:lineRule="auto"/>
        <w:rPr>
          <w:rFonts w:ascii="Arial" w:hAnsi="Arial" w:cs="Arial"/>
          <w:b/>
          <w:color w:val="000000"/>
        </w:rPr>
      </w:pPr>
    </w:p>
    <w:p w:rsidR="003D6DD0" w:rsidRPr="003D09DC" w:rsidRDefault="003D09DC" w:rsidP="003D09DC">
      <w:pPr>
        <w:pStyle w:val="Listenabsatz"/>
        <w:spacing w:line="360" w:lineRule="auto"/>
        <w:ind w:left="0"/>
        <w:rPr>
          <w:rFonts w:ascii="Arial" w:hAnsi="Arial" w:cs="Arial"/>
          <w:b/>
          <w:color w:val="000000"/>
        </w:rPr>
      </w:pPr>
      <w:r>
        <w:rPr>
          <w:rFonts w:ascii="Arial" w:hAnsi="Arial" w:cs="Arial"/>
          <w:b/>
          <w:color w:val="000000"/>
        </w:rPr>
        <w:t>Leichte Rückgänge im 1. Halbjahr 2014 – zurückkehrende Stärke wichtiger Exportmärkte</w:t>
      </w:r>
    </w:p>
    <w:p w:rsidR="003D6DD0" w:rsidRPr="003D6DD0" w:rsidRDefault="003D6DD0" w:rsidP="003D6DD0">
      <w:pPr>
        <w:spacing w:line="360" w:lineRule="auto"/>
        <w:rPr>
          <w:rFonts w:ascii="Arial" w:hAnsi="Arial" w:cs="Arial"/>
          <w:b/>
          <w:color w:val="000000"/>
          <w:sz w:val="22"/>
          <w:szCs w:val="22"/>
        </w:rPr>
      </w:pPr>
    </w:p>
    <w:p w:rsidR="003D6DD0" w:rsidRPr="003D6DD0" w:rsidRDefault="003D6DD0" w:rsidP="003D6DD0">
      <w:pPr>
        <w:spacing w:line="360" w:lineRule="auto"/>
        <w:rPr>
          <w:rFonts w:ascii="Arial" w:hAnsi="Arial" w:cs="Arial"/>
          <w:b/>
          <w:color w:val="000000"/>
          <w:sz w:val="22"/>
          <w:szCs w:val="22"/>
        </w:rPr>
      </w:pPr>
      <w:r w:rsidRPr="003D6DD0">
        <w:rPr>
          <w:rFonts w:ascii="Arial" w:hAnsi="Arial" w:cs="Arial"/>
          <w:b/>
          <w:color w:val="000000"/>
          <w:sz w:val="22"/>
          <w:szCs w:val="22"/>
        </w:rPr>
        <w:t xml:space="preserve">Vorsichtig optimistisch sind die Verbände der Holz- und Möbelindustrie in Herford </w:t>
      </w:r>
      <w:r w:rsidR="003D09DC">
        <w:rPr>
          <w:rFonts w:ascii="Arial" w:hAnsi="Arial" w:cs="Arial"/>
          <w:b/>
          <w:color w:val="000000"/>
          <w:sz w:val="22"/>
          <w:szCs w:val="22"/>
        </w:rPr>
        <w:t xml:space="preserve">in ihrer Prognose </w:t>
      </w:r>
      <w:r w:rsidRPr="003D6DD0">
        <w:rPr>
          <w:rFonts w:ascii="Arial" w:hAnsi="Arial" w:cs="Arial"/>
          <w:b/>
          <w:color w:val="000000"/>
          <w:sz w:val="22"/>
          <w:szCs w:val="22"/>
        </w:rPr>
        <w:t>zur wirtschaftlichen Entwicklung der Branche im 2. Halbjahr 2014. Dies erklärte Hauptgeschäftsführer Dr. Lucas Heumann bei Veröffentlichung der statistischen Zahlen für das 1</w:t>
      </w:r>
      <w:r w:rsidRPr="003D6DD0">
        <w:rPr>
          <w:rFonts w:ascii="Arial" w:hAnsi="Arial" w:cs="Arial"/>
          <w:b/>
          <w:color w:val="000000"/>
          <w:sz w:val="22"/>
          <w:szCs w:val="22"/>
        </w:rPr>
        <w:t xml:space="preserve">. Halbjahr 2014. </w:t>
      </w:r>
      <w:r w:rsidRPr="003D6DD0">
        <w:rPr>
          <w:rFonts w:ascii="Arial" w:hAnsi="Arial" w:cs="Arial"/>
          <w:b/>
          <w:color w:val="000000"/>
          <w:sz w:val="22"/>
          <w:szCs w:val="22"/>
        </w:rPr>
        <w:t xml:space="preserve">Dabei bezog sich </w:t>
      </w:r>
      <w:r w:rsidRPr="003D6DD0">
        <w:rPr>
          <w:rFonts w:ascii="Arial" w:hAnsi="Arial" w:cs="Arial"/>
          <w:b/>
          <w:color w:val="000000"/>
          <w:sz w:val="22"/>
          <w:szCs w:val="22"/>
        </w:rPr>
        <w:t xml:space="preserve">Dr. </w:t>
      </w:r>
      <w:r w:rsidRPr="003D6DD0">
        <w:rPr>
          <w:rFonts w:ascii="Arial" w:hAnsi="Arial" w:cs="Arial"/>
          <w:b/>
          <w:color w:val="000000"/>
          <w:sz w:val="22"/>
          <w:szCs w:val="22"/>
        </w:rPr>
        <w:t xml:space="preserve">Heumann auf interne Auftragsstatistiken zur Wohn- und Polstermöbelindustrie, die der Verband monatlich im Kreise seiner Mitglieder erhebt und veröffentlicht. </w:t>
      </w:r>
    </w:p>
    <w:p w:rsidR="003D6DD0" w:rsidRDefault="003D6DD0" w:rsidP="003D6DD0">
      <w:pPr>
        <w:spacing w:line="360" w:lineRule="auto"/>
        <w:rPr>
          <w:rFonts w:ascii="Arial" w:hAnsi="Arial" w:cs="Arial"/>
          <w:color w:val="000000"/>
          <w:sz w:val="22"/>
          <w:szCs w:val="22"/>
        </w:rPr>
      </w:pPr>
    </w:p>
    <w:p w:rsidR="003D6DD0" w:rsidRPr="003D6DD0" w:rsidRDefault="003D6DD0" w:rsidP="003D6DD0">
      <w:pPr>
        <w:spacing w:line="360" w:lineRule="auto"/>
        <w:rPr>
          <w:rFonts w:ascii="Arial" w:hAnsi="Arial" w:cs="Arial"/>
          <w:color w:val="000000"/>
          <w:sz w:val="22"/>
          <w:szCs w:val="22"/>
        </w:rPr>
      </w:pPr>
      <w:r w:rsidRPr="003D6DD0">
        <w:rPr>
          <w:rFonts w:ascii="Arial" w:hAnsi="Arial" w:cs="Arial"/>
          <w:color w:val="000000"/>
          <w:sz w:val="22"/>
          <w:szCs w:val="22"/>
        </w:rPr>
        <w:t>Nach Angaben des Verbandes ist diese Auftragsstatistik die repräsentativste Erhebung für die Segmente Polstermöbelindustrie und Wohnmöbelindustrie im deutschen Markt. So nehmen an der Auftragsstatistik für Polstermöbel 28 Unternehmen teil, die in Summe annähernd 80</w:t>
      </w:r>
      <w:r>
        <w:rPr>
          <w:rFonts w:ascii="Arial" w:hAnsi="Arial" w:cs="Arial"/>
          <w:color w:val="000000"/>
          <w:sz w:val="22"/>
          <w:szCs w:val="22"/>
        </w:rPr>
        <w:t> </w:t>
      </w:r>
      <w:r w:rsidRPr="003D6DD0">
        <w:rPr>
          <w:rFonts w:ascii="Arial" w:hAnsi="Arial" w:cs="Arial"/>
          <w:color w:val="000000"/>
          <w:sz w:val="22"/>
          <w:szCs w:val="22"/>
        </w:rPr>
        <w:t>% der Umsätze der gesamten Polstermöbelindustrie ausmachen. Im Wohnmöbelsektor liegt die</w:t>
      </w:r>
      <w:r>
        <w:rPr>
          <w:rFonts w:ascii="Arial" w:hAnsi="Arial" w:cs="Arial"/>
          <w:color w:val="000000"/>
          <w:sz w:val="22"/>
          <w:szCs w:val="22"/>
        </w:rPr>
        <w:t xml:space="preserve"> Beteiligung bei 23 Unternehmen –</w:t>
      </w:r>
      <w:r w:rsidRPr="003D6DD0">
        <w:rPr>
          <w:rFonts w:ascii="Arial" w:hAnsi="Arial" w:cs="Arial"/>
          <w:color w:val="000000"/>
          <w:sz w:val="22"/>
          <w:szCs w:val="22"/>
        </w:rPr>
        <w:t xml:space="preserve"> </w:t>
      </w:r>
      <w:r>
        <w:rPr>
          <w:rFonts w:ascii="Arial" w:hAnsi="Arial" w:cs="Arial"/>
          <w:color w:val="000000"/>
          <w:sz w:val="22"/>
          <w:szCs w:val="22"/>
        </w:rPr>
        <w:t>d</w:t>
      </w:r>
      <w:r w:rsidRPr="003D6DD0">
        <w:rPr>
          <w:rFonts w:ascii="Arial" w:hAnsi="Arial" w:cs="Arial"/>
          <w:color w:val="000000"/>
          <w:sz w:val="22"/>
          <w:szCs w:val="22"/>
        </w:rPr>
        <w:t>ie Abdeck</w:t>
      </w:r>
      <w:r>
        <w:rPr>
          <w:rFonts w:ascii="Arial" w:hAnsi="Arial" w:cs="Arial"/>
          <w:color w:val="000000"/>
          <w:sz w:val="22"/>
          <w:szCs w:val="22"/>
        </w:rPr>
        <w:t>ungsquote liegt hier bei ca. 60 </w:t>
      </w:r>
      <w:r w:rsidRPr="003D6DD0">
        <w:rPr>
          <w:rFonts w:ascii="Arial" w:hAnsi="Arial" w:cs="Arial"/>
          <w:color w:val="000000"/>
          <w:sz w:val="22"/>
          <w:szCs w:val="22"/>
        </w:rPr>
        <w:t>%.</w:t>
      </w:r>
    </w:p>
    <w:p w:rsidR="003D6DD0" w:rsidRPr="003D6DD0" w:rsidRDefault="003D6DD0" w:rsidP="003D6DD0">
      <w:pPr>
        <w:spacing w:line="360" w:lineRule="auto"/>
        <w:rPr>
          <w:rFonts w:ascii="Arial" w:hAnsi="Arial" w:cs="Arial"/>
          <w:color w:val="000000"/>
          <w:sz w:val="22"/>
          <w:szCs w:val="22"/>
        </w:rPr>
      </w:pPr>
    </w:p>
    <w:p w:rsidR="005D0F8A" w:rsidRPr="005D0F8A" w:rsidRDefault="005D0F8A" w:rsidP="003D6DD0">
      <w:pPr>
        <w:spacing w:line="360" w:lineRule="auto"/>
        <w:rPr>
          <w:rFonts w:ascii="Arial" w:hAnsi="Arial" w:cs="Arial"/>
          <w:b/>
          <w:color w:val="000000"/>
          <w:sz w:val="22"/>
          <w:szCs w:val="22"/>
        </w:rPr>
      </w:pPr>
      <w:r w:rsidRPr="005D0F8A">
        <w:rPr>
          <w:rFonts w:ascii="Arial" w:hAnsi="Arial" w:cs="Arial"/>
          <w:b/>
          <w:color w:val="000000"/>
          <w:sz w:val="22"/>
          <w:szCs w:val="22"/>
        </w:rPr>
        <w:t>Gutes 1. Quartal setzte sich nicht fort</w:t>
      </w:r>
    </w:p>
    <w:p w:rsidR="005D0F8A" w:rsidRDefault="005D0F8A" w:rsidP="003D6DD0">
      <w:pPr>
        <w:spacing w:line="360" w:lineRule="auto"/>
        <w:rPr>
          <w:rFonts w:ascii="Arial" w:hAnsi="Arial" w:cs="Arial"/>
          <w:color w:val="000000"/>
          <w:sz w:val="22"/>
          <w:szCs w:val="22"/>
        </w:rPr>
      </w:pPr>
    </w:p>
    <w:p w:rsidR="003D6DD0" w:rsidRPr="003D6DD0" w:rsidRDefault="003D6DD0" w:rsidP="003D6DD0">
      <w:pPr>
        <w:spacing w:line="360" w:lineRule="auto"/>
        <w:rPr>
          <w:rFonts w:ascii="Arial" w:hAnsi="Arial" w:cs="Arial"/>
          <w:color w:val="000000"/>
          <w:sz w:val="22"/>
          <w:szCs w:val="22"/>
        </w:rPr>
      </w:pPr>
      <w:r>
        <w:rPr>
          <w:rFonts w:ascii="Arial" w:hAnsi="Arial" w:cs="Arial"/>
          <w:color w:val="000000"/>
          <w:sz w:val="22"/>
          <w:szCs w:val="22"/>
        </w:rPr>
        <w:t xml:space="preserve">Beide </w:t>
      </w:r>
      <w:r w:rsidRPr="003D6DD0">
        <w:rPr>
          <w:rFonts w:ascii="Arial" w:hAnsi="Arial" w:cs="Arial"/>
          <w:color w:val="000000"/>
          <w:sz w:val="22"/>
          <w:szCs w:val="22"/>
        </w:rPr>
        <w:t>Auftragsstatistiken Polster</w:t>
      </w:r>
      <w:r>
        <w:rPr>
          <w:rFonts w:ascii="Arial" w:hAnsi="Arial" w:cs="Arial"/>
          <w:color w:val="000000"/>
          <w:sz w:val="22"/>
          <w:szCs w:val="22"/>
        </w:rPr>
        <w:t>-</w:t>
      </w:r>
      <w:r w:rsidRPr="003D6DD0">
        <w:rPr>
          <w:rFonts w:ascii="Arial" w:hAnsi="Arial" w:cs="Arial"/>
          <w:color w:val="000000"/>
          <w:sz w:val="22"/>
          <w:szCs w:val="22"/>
        </w:rPr>
        <w:t xml:space="preserve"> </w:t>
      </w:r>
      <w:r>
        <w:rPr>
          <w:rFonts w:ascii="Arial" w:hAnsi="Arial" w:cs="Arial"/>
          <w:color w:val="000000"/>
          <w:sz w:val="22"/>
          <w:szCs w:val="22"/>
        </w:rPr>
        <w:t xml:space="preserve">sowie </w:t>
      </w:r>
      <w:r w:rsidRPr="003D6DD0">
        <w:rPr>
          <w:rFonts w:ascii="Arial" w:hAnsi="Arial" w:cs="Arial"/>
          <w:color w:val="000000"/>
          <w:sz w:val="22"/>
          <w:szCs w:val="22"/>
        </w:rPr>
        <w:t>Wohnmöbel geben im 1. Halbjahr 2014 einen uneinheitlichen Verlauf der wirtschaftlichen Entwicklung wieder. Während das 1. Quartal Januar bis März sich durchweg positiv entwickelt hat, waren die Auftragseingänge d</w:t>
      </w:r>
      <w:r>
        <w:rPr>
          <w:rFonts w:ascii="Arial" w:hAnsi="Arial" w:cs="Arial"/>
          <w:color w:val="000000"/>
          <w:sz w:val="22"/>
          <w:szCs w:val="22"/>
        </w:rPr>
        <w:t>ies</w:t>
      </w:r>
      <w:r w:rsidRPr="003D6DD0">
        <w:rPr>
          <w:rFonts w:ascii="Arial" w:hAnsi="Arial" w:cs="Arial"/>
          <w:color w:val="000000"/>
          <w:sz w:val="22"/>
          <w:szCs w:val="22"/>
        </w:rPr>
        <w:t>er Branche</w:t>
      </w:r>
      <w:r>
        <w:rPr>
          <w:rFonts w:ascii="Arial" w:hAnsi="Arial" w:cs="Arial"/>
          <w:color w:val="000000"/>
          <w:sz w:val="22"/>
          <w:szCs w:val="22"/>
        </w:rPr>
        <w:t>nzweige</w:t>
      </w:r>
      <w:r w:rsidRPr="003D6DD0">
        <w:rPr>
          <w:rFonts w:ascii="Arial" w:hAnsi="Arial" w:cs="Arial"/>
          <w:color w:val="000000"/>
          <w:sz w:val="22"/>
          <w:szCs w:val="22"/>
        </w:rPr>
        <w:t xml:space="preserve"> i</w:t>
      </w:r>
      <w:r>
        <w:rPr>
          <w:rFonts w:ascii="Arial" w:hAnsi="Arial" w:cs="Arial"/>
          <w:color w:val="000000"/>
          <w:sz w:val="22"/>
          <w:szCs w:val="22"/>
        </w:rPr>
        <w:t>m</w:t>
      </w:r>
      <w:r w:rsidRPr="003D6DD0">
        <w:rPr>
          <w:rFonts w:ascii="Arial" w:hAnsi="Arial" w:cs="Arial"/>
          <w:color w:val="000000"/>
          <w:sz w:val="22"/>
          <w:szCs w:val="22"/>
        </w:rPr>
        <w:t xml:space="preserve"> 2.</w:t>
      </w:r>
      <w:r>
        <w:rPr>
          <w:rFonts w:ascii="Arial" w:hAnsi="Arial" w:cs="Arial"/>
          <w:color w:val="000000"/>
          <w:sz w:val="22"/>
          <w:szCs w:val="22"/>
        </w:rPr>
        <w:t xml:space="preserve"> </w:t>
      </w:r>
      <w:r w:rsidRPr="003D6DD0">
        <w:rPr>
          <w:rFonts w:ascii="Arial" w:hAnsi="Arial" w:cs="Arial"/>
          <w:color w:val="000000"/>
          <w:sz w:val="22"/>
          <w:szCs w:val="22"/>
        </w:rPr>
        <w:t>Quartal April bis Juni rückläufig.</w:t>
      </w:r>
    </w:p>
    <w:p w:rsidR="003D6DD0" w:rsidRPr="003D6DD0" w:rsidRDefault="003D6DD0" w:rsidP="003D6DD0">
      <w:pPr>
        <w:spacing w:line="360" w:lineRule="auto"/>
        <w:rPr>
          <w:rFonts w:ascii="Arial" w:hAnsi="Arial" w:cs="Arial"/>
          <w:color w:val="000000"/>
          <w:sz w:val="22"/>
          <w:szCs w:val="22"/>
        </w:rPr>
      </w:pPr>
    </w:p>
    <w:p w:rsidR="003D6DD0" w:rsidRPr="003D6DD0" w:rsidRDefault="003D6DD0" w:rsidP="003D6DD0">
      <w:pPr>
        <w:spacing w:line="360" w:lineRule="auto"/>
        <w:rPr>
          <w:rFonts w:ascii="Arial" w:hAnsi="Arial" w:cs="Arial"/>
          <w:color w:val="000000"/>
          <w:sz w:val="22"/>
          <w:szCs w:val="22"/>
        </w:rPr>
      </w:pPr>
      <w:r w:rsidRPr="003D6DD0">
        <w:rPr>
          <w:rFonts w:ascii="Arial" w:hAnsi="Arial" w:cs="Arial"/>
          <w:color w:val="000000"/>
          <w:sz w:val="22"/>
          <w:szCs w:val="22"/>
        </w:rPr>
        <w:t>Die Wohnmöbelindustrie war dabei stärker betroffen als die Polstermöbelindustrie. Im Wohnmöbelsektor haben die Monate Januar (+1,3</w:t>
      </w:r>
      <w:r>
        <w:rPr>
          <w:rFonts w:ascii="Arial" w:hAnsi="Arial" w:cs="Arial"/>
          <w:color w:val="000000"/>
          <w:sz w:val="22"/>
          <w:szCs w:val="22"/>
        </w:rPr>
        <w:t> </w:t>
      </w:r>
      <w:r w:rsidRPr="003D6DD0">
        <w:rPr>
          <w:rFonts w:ascii="Arial" w:hAnsi="Arial" w:cs="Arial"/>
          <w:color w:val="000000"/>
          <w:sz w:val="22"/>
          <w:szCs w:val="22"/>
        </w:rPr>
        <w:t>%), Februar (+2,1</w:t>
      </w:r>
      <w:r>
        <w:rPr>
          <w:rFonts w:ascii="Arial" w:hAnsi="Arial" w:cs="Arial"/>
          <w:color w:val="000000"/>
          <w:sz w:val="22"/>
          <w:szCs w:val="22"/>
        </w:rPr>
        <w:t> </w:t>
      </w:r>
      <w:r w:rsidRPr="003D6DD0">
        <w:rPr>
          <w:rFonts w:ascii="Arial" w:hAnsi="Arial" w:cs="Arial"/>
          <w:color w:val="000000"/>
          <w:sz w:val="22"/>
          <w:szCs w:val="22"/>
        </w:rPr>
        <w:t>%) und März (+4,1</w:t>
      </w:r>
      <w:r>
        <w:rPr>
          <w:rFonts w:ascii="Arial" w:hAnsi="Arial" w:cs="Arial"/>
          <w:color w:val="000000"/>
          <w:sz w:val="22"/>
          <w:szCs w:val="22"/>
        </w:rPr>
        <w:t> </w:t>
      </w:r>
      <w:r w:rsidRPr="003D6DD0">
        <w:rPr>
          <w:rFonts w:ascii="Arial" w:hAnsi="Arial" w:cs="Arial"/>
          <w:color w:val="000000"/>
          <w:sz w:val="22"/>
          <w:szCs w:val="22"/>
        </w:rPr>
        <w:t xml:space="preserve">%) jeweils positiv </w:t>
      </w:r>
      <w:r w:rsidRPr="003D6DD0">
        <w:rPr>
          <w:rFonts w:ascii="Arial" w:hAnsi="Arial" w:cs="Arial"/>
          <w:color w:val="000000"/>
          <w:sz w:val="22"/>
          <w:szCs w:val="22"/>
        </w:rPr>
        <w:lastRenderedPageBreak/>
        <w:t>abgeschlossen. In den Monaten April (-10,7</w:t>
      </w:r>
      <w:r>
        <w:rPr>
          <w:rFonts w:ascii="Arial" w:hAnsi="Arial" w:cs="Arial"/>
          <w:color w:val="000000"/>
          <w:sz w:val="22"/>
          <w:szCs w:val="22"/>
        </w:rPr>
        <w:t> </w:t>
      </w:r>
      <w:r w:rsidRPr="003D6DD0">
        <w:rPr>
          <w:rFonts w:ascii="Arial" w:hAnsi="Arial" w:cs="Arial"/>
          <w:color w:val="000000"/>
          <w:sz w:val="22"/>
          <w:szCs w:val="22"/>
        </w:rPr>
        <w:t>%), Mai (-0,4</w:t>
      </w:r>
      <w:r>
        <w:rPr>
          <w:rFonts w:ascii="Arial" w:hAnsi="Arial" w:cs="Arial"/>
          <w:color w:val="000000"/>
          <w:sz w:val="22"/>
          <w:szCs w:val="22"/>
        </w:rPr>
        <w:t> </w:t>
      </w:r>
      <w:r w:rsidRPr="003D6DD0">
        <w:rPr>
          <w:rFonts w:ascii="Arial" w:hAnsi="Arial" w:cs="Arial"/>
          <w:color w:val="000000"/>
          <w:sz w:val="22"/>
          <w:szCs w:val="22"/>
        </w:rPr>
        <w:t>%) und Juni (-2,3</w:t>
      </w:r>
      <w:r>
        <w:rPr>
          <w:rFonts w:ascii="Arial" w:hAnsi="Arial" w:cs="Arial"/>
          <w:color w:val="000000"/>
          <w:sz w:val="22"/>
          <w:szCs w:val="22"/>
        </w:rPr>
        <w:t> </w:t>
      </w:r>
      <w:r w:rsidRPr="003D6DD0">
        <w:rPr>
          <w:rFonts w:ascii="Arial" w:hAnsi="Arial" w:cs="Arial"/>
          <w:color w:val="000000"/>
          <w:sz w:val="22"/>
          <w:szCs w:val="22"/>
        </w:rPr>
        <w:t>%) war die Entwicklung demgegenüber rückläufig. Bezogen auf den gesamten Zeitraum Januar bis Juni sin</w:t>
      </w:r>
      <w:r>
        <w:rPr>
          <w:rFonts w:ascii="Arial" w:hAnsi="Arial" w:cs="Arial"/>
          <w:color w:val="000000"/>
          <w:sz w:val="22"/>
          <w:szCs w:val="22"/>
        </w:rPr>
        <w:t>d die Auftragseingänge mit -0,8 </w:t>
      </w:r>
      <w:r w:rsidRPr="003D6DD0">
        <w:rPr>
          <w:rFonts w:ascii="Arial" w:hAnsi="Arial" w:cs="Arial"/>
          <w:color w:val="000000"/>
          <w:sz w:val="22"/>
          <w:szCs w:val="22"/>
        </w:rPr>
        <w:t>% leicht rückläufig.</w:t>
      </w:r>
    </w:p>
    <w:p w:rsidR="003D6DD0" w:rsidRPr="00D26E0E" w:rsidRDefault="003D6DD0" w:rsidP="003D6DD0">
      <w:pPr>
        <w:spacing w:line="360" w:lineRule="auto"/>
        <w:rPr>
          <w:rFonts w:ascii="Arial" w:hAnsi="Arial" w:cs="Arial"/>
          <w:color w:val="000000"/>
          <w:sz w:val="22"/>
          <w:szCs w:val="22"/>
        </w:rPr>
      </w:pPr>
    </w:p>
    <w:p w:rsidR="005D0F8A" w:rsidRPr="005D0F8A" w:rsidRDefault="005D0F8A" w:rsidP="003D6DD0">
      <w:pPr>
        <w:spacing w:line="360" w:lineRule="auto"/>
        <w:rPr>
          <w:rFonts w:ascii="Arial" w:hAnsi="Arial" w:cs="Arial"/>
          <w:b/>
          <w:color w:val="000000"/>
          <w:sz w:val="22"/>
          <w:szCs w:val="22"/>
        </w:rPr>
      </w:pPr>
      <w:r w:rsidRPr="005D0F8A">
        <w:rPr>
          <w:rFonts w:ascii="Arial" w:hAnsi="Arial" w:cs="Arial"/>
          <w:b/>
          <w:color w:val="000000"/>
          <w:sz w:val="22"/>
          <w:szCs w:val="22"/>
        </w:rPr>
        <w:t xml:space="preserve">Polstermöbelindustrie </w:t>
      </w:r>
      <w:r>
        <w:rPr>
          <w:rFonts w:ascii="Arial" w:hAnsi="Arial" w:cs="Arial"/>
          <w:b/>
          <w:color w:val="000000"/>
          <w:sz w:val="22"/>
          <w:szCs w:val="22"/>
        </w:rPr>
        <w:t xml:space="preserve">profitiert </w:t>
      </w:r>
      <w:r w:rsidRPr="005D0F8A">
        <w:rPr>
          <w:rFonts w:ascii="Arial" w:hAnsi="Arial" w:cs="Arial"/>
          <w:b/>
          <w:color w:val="000000"/>
          <w:sz w:val="22"/>
          <w:szCs w:val="22"/>
        </w:rPr>
        <w:t xml:space="preserve">statistisch </w:t>
      </w:r>
      <w:r>
        <w:rPr>
          <w:rFonts w:ascii="Arial" w:hAnsi="Arial" w:cs="Arial"/>
          <w:b/>
          <w:color w:val="000000"/>
          <w:sz w:val="22"/>
          <w:szCs w:val="22"/>
        </w:rPr>
        <w:t>von Boxspring-Boom</w:t>
      </w:r>
    </w:p>
    <w:p w:rsidR="005D0F8A" w:rsidRPr="00D26E0E" w:rsidRDefault="005D0F8A" w:rsidP="003D6DD0">
      <w:pPr>
        <w:spacing w:line="360" w:lineRule="auto"/>
        <w:rPr>
          <w:rFonts w:ascii="Arial" w:hAnsi="Arial" w:cs="Arial"/>
          <w:color w:val="000000"/>
          <w:sz w:val="16"/>
          <w:szCs w:val="16"/>
        </w:rPr>
      </w:pPr>
    </w:p>
    <w:p w:rsidR="003D6DD0" w:rsidRPr="003D6DD0" w:rsidRDefault="003D6DD0" w:rsidP="003D6DD0">
      <w:pPr>
        <w:spacing w:line="360" w:lineRule="auto"/>
        <w:rPr>
          <w:rFonts w:ascii="Arial" w:hAnsi="Arial" w:cs="Arial"/>
          <w:color w:val="000000"/>
          <w:sz w:val="22"/>
          <w:szCs w:val="22"/>
        </w:rPr>
      </w:pPr>
      <w:r w:rsidRPr="003D6DD0">
        <w:rPr>
          <w:rFonts w:ascii="Arial" w:hAnsi="Arial" w:cs="Arial"/>
          <w:color w:val="000000"/>
          <w:sz w:val="22"/>
          <w:szCs w:val="22"/>
        </w:rPr>
        <w:t>In der Tendenz ähnlich</w:t>
      </w:r>
      <w:r>
        <w:rPr>
          <w:rFonts w:ascii="Arial" w:hAnsi="Arial" w:cs="Arial"/>
          <w:color w:val="000000"/>
          <w:sz w:val="22"/>
          <w:szCs w:val="22"/>
        </w:rPr>
        <w:t>,</w:t>
      </w:r>
      <w:r w:rsidRPr="003D6DD0">
        <w:rPr>
          <w:rFonts w:ascii="Arial" w:hAnsi="Arial" w:cs="Arial"/>
          <w:color w:val="000000"/>
          <w:sz w:val="22"/>
          <w:szCs w:val="22"/>
        </w:rPr>
        <w:t xml:space="preserve"> aber im Ergebnis besser sind demgegenüber die Auftragseingänge bei der Polstermöbelindustrie</w:t>
      </w:r>
      <w:r>
        <w:rPr>
          <w:rFonts w:ascii="Arial" w:hAnsi="Arial" w:cs="Arial"/>
          <w:color w:val="000000"/>
          <w:sz w:val="22"/>
          <w:szCs w:val="22"/>
        </w:rPr>
        <w:t xml:space="preserve"> ausgefallen</w:t>
      </w:r>
      <w:r w:rsidRPr="003D6DD0">
        <w:rPr>
          <w:rFonts w:ascii="Arial" w:hAnsi="Arial" w:cs="Arial"/>
          <w:color w:val="000000"/>
          <w:sz w:val="22"/>
          <w:szCs w:val="22"/>
        </w:rPr>
        <w:t xml:space="preserve">. Auch </w:t>
      </w:r>
      <w:r>
        <w:rPr>
          <w:rFonts w:ascii="Arial" w:hAnsi="Arial" w:cs="Arial"/>
          <w:color w:val="000000"/>
          <w:sz w:val="22"/>
          <w:szCs w:val="22"/>
        </w:rPr>
        <w:t xml:space="preserve">hier </w:t>
      </w:r>
      <w:r w:rsidRPr="003D6DD0">
        <w:rPr>
          <w:rFonts w:ascii="Arial" w:hAnsi="Arial" w:cs="Arial"/>
          <w:color w:val="000000"/>
          <w:sz w:val="22"/>
          <w:szCs w:val="22"/>
        </w:rPr>
        <w:t>waren die Monate Januar (+7,7</w:t>
      </w:r>
      <w:r>
        <w:rPr>
          <w:rFonts w:ascii="Arial" w:hAnsi="Arial" w:cs="Arial"/>
          <w:color w:val="000000"/>
          <w:sz w:val="22"/>
          <w:szCs w:val="22"/>
        </w:rPr>
        <w:t> %), Februar (+13,3 </w:t>
      </w:r>
      <w:r w:rsidRPr="003D6DD0">
        <w:rPr>
          <w:rFonts w:ascii="Arial" w:hAnsi="Arial" w:cs="Arial"/>
          <w:color w:val="000000"/>
          <w:sz w:val="22"/>
          <w:szCs w:val="22"/>
        </w:rPr>
        <w:t>%) und März (+4,</w:t>
      </w:r>
      <w:r>
        <w:rPr>
          <w:rFonts w:ascii="Arial" w:hAnsi="Arial" w:cs="Arial"/>
          <w:color w:val="000000"/>
          <w:sz w:val="22"/>
          <w:szCs w:val="22"/>
        </w:rPr>
        <w:t>7 </w:t>
      </w:r>
      <w:r w:rsidRPr="003D6DD0">
        <w:rPr>
          <w:rFonts w:ascii="Arial" w:hAnsi="Arial" w:cs="Arial"/>
          <w:color w:val="000000"/>
          <w:sz w:val="22"/>
          <w:szCs w:val="22"/>
        </w:rPr>
        <w:t>%) im Plus</w:t>
      </w:r>
      <w:r w:rsidR="00D26E0E">
        <w:rPr>
          <w:rFonts w:ascii="Arial" w:hAnsi="Arial" w:cs="Arial"/>
          <w:color w:val="000000"/>
          <w:sz w:val="22"/>
          <w:szCs w:val="22"/>
        </w:rPr>
        <w:t>,</w:t>
      </w:r>
      <w:r w:rsidRPr="003D6DD0">
        <w:rPr>
          <w:rFonts w:ascii="Arial" w:hAnsi="Arial" w:cs="Arial"/>
          <w:color w:val="000000"/>
          <w:sz w:val="22"/>
          <w:szCs w:val="22"/>
        </w:rPr>
        <w:t xml:space="preserve"> </w:t>
      </w:r>
      <w:r>
        <w:rPr>
          <w:rFonts w:ascii="Arial" w:hAnsi="Arial" w:cs="Arial"/>
          <w:color w:val="000000"/>
          <w:sz w:val="22"/>
          <w:szCs w:val="22"/>
        </w:rPr>
        <w:t xml:space="preserve">dagegen hat sich </w:t>
      </w:r>
      <w:r w:rsidRPr="003D6DD0">
        <w:rPr>
          <w:rFonts w:ascii="Arial" w:hAnsi="Arial" w:cs="Arial"/>
          <w:color w:val="000000"/>
          <w:sz w:val="22"/>
          <w:szCs w:val="22"/>
        </w:rPr>
        <w:t xml:space="preserve">im 2. Quartal die </w:t>
      </w:r>
      <w:r w:rsidR="00D26E0E">
        <w:rPr>
          <w:rFonts w:ascii="Arial" w:hAnsi="Arial" w:cs="Arial"/>
          <w:color w:val="000000"/>
          <w:sz w:val="22"/>
          <w:szCs w:val="22"/>
        </w:rPr>
        <w:t xml:space="preserve">Lage </w:t>
      </w:r>
      <w:r>
        <w:rPr>
          <w:rFonts w:ascii="Arial" w:hAnsi="Arial" w:cs="Arial"/>
          <w:color w:val="000000"/>
          <w:sz w:val="22"/>
          <w:szCs w:val="22"/>
        </w:rPr>
        <w:t xml:space="preserve">ebenfalls </w:t>
      </w:r>
      <w:r w:rsidRPr="003D6DD0">
        <w:rPr>
          <w:rFonts w:ascii="Arial" w:hAnsi="Arial" w:cs="Arial"/>
          <w:color w:val="000000"/>
          <w:sz w:val="22"/>
          <w:szCs w:val="22"/>
        </w:rPr>
        <w:t>eingetrübt</w:t>
      </w:r>
      <w:r>
        <w:rPr>
          <w:rFonts w:ascii="Arial" w:hAnsi="Arial" w:cs="Arial"/>
          <w:color w:val="000000"/>
          <w:sz w:val="22"/>
          <w:szCs w:val="22"/>
        </w:rPr>
        <w:t>. D</w:t>
      </w:r>
      <w:r w:rsidRPr="003D6DD0">
        <w:rPr>
          <w:rFonts w:ascii="Arial" w:hAnsi="Arial" w:cs="Arial"/>
          <w:color w:val="000000"/>
          <w:sz w:val="22"/>
          <w:szCs w:val="22"/>
        </w:rPr>
        <w:t xml:space="preserve">ies gilt insbesondere für die Monate </w:t>
      </w:r>
      <w:r w:rsidR="00137258">
        <w:rPr>
          <w:rFonts w:ascii="Arial" w:hAnsi="Arial" w:cs="Arial"/>
          <w:color w:val="000000"/>
          <w:sz w:val="22"/>
          <w:szCs w:val="22"/>
        </w:rPr>
        <w:t xml:space="preserve">April </w:t>
      </w:r>
      <w:r w:rsidRPr="003D6DD0">
        <w:rPr>
          <w:rFonts w:ascii="Arial" w:hAnsi="Arial" w:cs="Arial"/>
          <w:color w:val="000000"/>
          <w:sz w:val="22"/>
          <w:szCs w:val="22"/>
        </w:rPr>
        <w:t>mit einem Rückga</w:t>
      </w:r>
      <w:r>
        <w:rPr>
          <w:rFonts w:ascii="Arial" w:hAnsi="Arial" w:cs="Arial"/>
          <w:color w:val="000000"/>
          <w:sz w:val="22"/>
          <w:szCs w:val="22"/>
        </w:rPr>
        <w:t>ng der Auftragseingänge um -2,0 </w:t>
      </w:r>
      <w:r w:rsidRPr="003D6DD0">
        <w:rPr>
          <w:rFonts w:ascii="Arial" w:hAnsi="Arial" w:cs="Arial"/>
          <w:color w:val="000000"/>
          <w:sz w:val="22"/>
          <w:szCs w:val="22"/>
        </w:rPr>
        <w:t xml:space="preserve">% und Juni </w:t>
      </w:r>
      <w:r w:rsidR="00137258">
        <w:rPr>
          <w:rFonts w:ascii="Arial" w:hAnsi="Arial" w:cs="Arial"/>
          <w:color w:val="000000"/>
          <w:sz w:val="22"/>
          <w:szCs w:val="22"/>
        </w:rPr>
        <w:t xml:space="preserve">um </w:t>
      </w:r>
      <w:r w:rsidRPr="003D6DD0">
        <w:rPr>
          <w:rFonts w:ascii="Arial" w:hAnsi="Arial" w:cs="Arial"/>
          <w:color w:val="000000"/>
          <w:sz w:val="22"/>
          <w:szCs w:val="22"/>
        </w:rPr>
        <w:t>-2,3</w:t>
      </w:r>
      <w:r>
        <w:rPr>
          <w:rFonts w:ascii="Arial" w:hAnsi="Arial" w:cs="Arial"/>
          <w:color w:val="000000"/>
          <w:sz w:val="22"/>
          <w:szCs w:val="22"/>
        </w:rPr>
        <w:t> </w:t>
      </w:r>
      <w:r w:rsidRPr="003D6DD0">
        <w:rPr>
          <w:rFonts w:ascii="Arial" w:hAnsi="Arial" w:cs="Arial"/>
          <w:color w:val="000000"/>
          <w:sz w:val="22"/>
          <w:szCs w:val="22"/>
        </w:rPr>
        <w:t>%.</w:t>
      </w:r>
    </w:p>
    <w:p w:rsidR="003D6DD0" w:rsidRPr="00D26E0E" w:rsidRDefault="003D6DD0" w:rsidP="003D6DD0">
      <w:pPr>
        <w:spacing w:line="360" w:lineRule="auto"/>
        <w:rPr>
          <w:rFonts w:ascii="Arial" w:hAnsi="Arial" w:cs="Arial"/>
          <w:color w:val="000000"/>
          <w:sz w:val="16"/>
          <w:szCs w:val="16"/>
        </w:rPr>
      </w:pPr>
    </w:p>
    <w:p w:rsidR="003D6DD0" w:rsidRPr="003D6DD0" w:rsidRDefault="003D6DD0" w:rsidP="003D6DD0">
      <w:pPr>
        <w:spacing w:line="360" w:lineRule="auto"/>
        <w:rPr>
          <w:rFonts w:ascii="Arial" w:hAnsi="Arial" w:cs="Arial"/>
          <w:color w:val="000000"/>
          <w:sz w:val="22"/>
          <w:szCs w:val="22"/>
        </w:rPr>
      </w:pPr>
      <w:r w:rsidRPr="003D6DD0">
        <w:rPr>
          <w:rFonts w:ascii="Arial" w:hAnsi="Arial" w:cs="Arial"/>
          <w:color w:val="000000"/>
          <w:sz w:val="22"/>
          <w:szCs w:val="22"/>
        </w:rPr>
        <w:t xml:space="preserve">Die </w:t>
      </w:r>
      <w:r>
        <w:rPr>
          <w:rFonts w:ascii="Arial" w:hAnsi="Arial" w:cs="Arial"/>
          <w:color w:val="000000"/>
          <w:sz w:val="22"/>
          <w:szCs w:val="22"/>
        </w:rPr>
        <w:t xml:space="preserve">voneinander abweichende Stärke der wirtschaftlichen </w:t>
      </w:r>
      <w:r w:rsidRPr="003D6DD0">
        <w:rPr>
          <w:rFonts w:ascii="Arial" w:hAnsi="Arial" w:cs="Arial"/>
          <w:color w:val="000000"/>
          <w:sz w:val="22"/>
          <w:szCs w:val="22"/>
        </w:rPr>
        <w:t xml:space="preserve">Entwicklung </w:t>
      </w:r>
      <w:r>
        <w:rPr>
          <w:rFonts w:ascii="Arial" w:hAnsi="Arial" w:cs="Arial"/>
          <w:color w:val="000000"/>
          <w:sz w:val="22"/>
          <w:szCs w:val="22"/>
        </w:rPr>
        <w:t xml:space="preserve">bei Polster und Wohnen </w:t>
      </w:r>
      <w:r w:rsidRPr="003D6DD0">
        <w:rPr>
          <w:rFonts w:ascii="Arial" w:hAnsi="Arial" w:cs="Arial"/>
          <w:color w:val="000000"/>
          <w:sz w:val="22"/>
          <w:szCs w:val="22"/>
        </w:rPr>
        <w:t xml:space="preserve">erklärt der Verband auch mit dem Phänomen Boxspringbetten. </w:t>
      </w:r>
      <w:r>
        <w:rPr>
          <w:rFonts w:ascii="Arial" w:hAnsi="Arial" w:cs="Arial"/>
          <w:color w:val="000000"/>
          <w:sz w:val="22"/>
          <w:szCs w:val="22"/>
        </w:rPr>
        <w:t xml:space="preserve">Dr. </w:t>
      </w:r>
      <w:r w:rsidRPr="003D6DD0">
        <w:rPr>
          <w:rFonts w:ascii="Arial" w:hAnsi="Arial" w:cs="Arial"/>
          <w:color w:val="000000"/>
          <w:sz w:val="22"/>
          <w:szCs w:val="22"/>
        </w:rPr>
        <w:t xml:space="preserve">Heumann: „Es ist unverkennbar, dass im Schlafsektor ein deutlicher Trend zu Boxspringbetten zu beobachten ist, der letztlich zu Lasten klassischer Schlafsysteme geht. Dies wirkt sich statistisch </w:t>
      </w:r>
      <w:r>
        <w:rPr>
          <w:rFonts w:ascii="Arial" w:hAnsi="Arial" w:cs="Arial"/>
          <w:color w:val="000000"/>
          <w:sz w:val="22"/>
          <w:szCs w:val="22"/>
        </w:rPr>
        <w:t xml:space="preserve">direkt </w:t>
      </w:r>
      <w:r w:rsidRPr="003D6DD0">
        <w:rPr>
          <w:rFonts w:ascii="Arial" w:hAnsi="Arial" w:cs="Arial"/>
          <w:color w:val="000000"/>
          <w:sz w:val="22"/>
          <w:szCs w:val="22"/>
        </w:rPr>
        <w:t xml:space="preserve">aus: Klassische Schlafsysteme werden in der Nomenklatur Wohn- und Schlafraummöbel erfasst, Boxspringbetten demgegenüber der Nomenklatur Polstermöbel. Das bessere Abschneiden der Polstermöbelindustrie gegenüber dem Wohn- und Schlafraumsektor hat </w:t>
      </w:r>
      <w:r>
        <w:rPr>
          <w:rFonts w:ascii="Arial" w:hAnsi="Arial" w:cs="Arial"/>
          <w:color w:val="000000"/>
          <w:sz w:val="22"/>
          <w:szCs w:val="22"/>
        </w:rPr>
        <w:t xml:space="preserve">u.a. </w:t>
      </w:r>
      <w:r w:rsidRPr="003D6DD0">
        <w:rPr>
          <w:rFonts w:ascii="Arial" w:hAnsi="Arial" w:cs="Arial"/>
          <w:color w:val="000000"/>
          <w:sz w:val="22"/>
          <w:szCs w:val="22"/>
        </w:rPr>
        <w:t>mit diesem Phänomen zu tun.“</w:t>
      </w:r>
    </w:p>
    <w:p w:rsidR="003D6DD0" w:rsidRPr="003D6DD0" w:rsidRDefault="003D6DD0" w:rsidP="003D6DD0">
      <w:pPr>
        <w:spacing w:line="360" w:lineRule="auto"/>
        <w:rPr>
          <w:rFonts w:ascii="Arial" w:hAnsi="Arial" w:cs="Arial"/>
          <w:color w:val="000000"/>
          <w:sz w:val="22"/>
          <w:szCs w:val="22"/>
        </w:rPr>
      </w:pPr>
    </w:p>
    <w:p w:rsidR="005D0F8A" w:rsidRPr="005D0F8A" w:rsidRDefault="005D0F8A" w:rsidP="003D6DD0">
      <w:pPr>
        <w:spacing w:line="360" w:lineRule="auto"/>
        <w:rPr>
          <w:rFonts w:ascii="Arial" w:hAnsi="Arial" w:cs="Arial"/>
          <w:b/>
          <w:color w:val="000000"/>
          <w:sz w:val="22"/>
          <w:szCs w:val="22"/>
        </w:rPr>
      </w:pPr>
      <w:r w:rsidRPr="005D0F8A">
        <w:rPr>
          <w:rFonts w:ascii="Arial" w:hAnsi="Arial" w:cs="Arial"/>
          <w:b/>
          <w:color w:val="000000"/>
          <w:sz w:val="22"/>
          <w:szCs w:val="22"/>
        </w:rPr>
        <w:t>2. Halbjahr gut angelaufen</w:t>
      </w:r>
    </w:p>
    <w:p w:rsidR="005D0F8A" w:rsidRPr="00D26E0E" w:rsidRDefault="005D0F8A" w:rsidP="003D6DD0">
      <w:pPr>
        <w:spacing w:line="360" w:lineRule="auto"/>
        <w:rPr>
          <w:rFonts w:ascii="Arial" w:hAnsi="Arial" w:cs="Arial"/>
          <w:color w:val="000000"/>
          <w:sz w:val="16"/>
          <w:szCs w:val="16"/>
        </w:rPr>
      </w:pPr>
    </w:p>
    <w:p w:rsidR="003D6DD0" w:rsidRPr="003D6DD0" w:rsidRDefault="003D6DD0" w:rsidP="003D6DD0">
      <w:pPr>
        <w:spacing w:line="360" w:lineRule="auto"/>
        <w:rPr>
          <w:rFonts w:ascii="Arial" w:hAnsi="Arial" w:cs="Arial"/>
          <w:color w:val="000000"/>
          <w:sz w:val="22"/>
          <w:szCs w:val="22"/>
        </w:rPr>
      </w:pPr>
      <w:r w:rsidRPr="003D6DD0">
        <w:rPr>
          <w:rFonts w:ascii="Arial" w:hAnsi="Arial" w:cs="Arial"/>
          <w:color w:val="000000"/>
          <w:sz w:val="22"/>
          <w:szCs w:val="22"/>
        </w:rPr>
        <w:t xml:space="preserve">Daher sind nach Angaben des Verbandes auch in extrem starken Maße Firmenkonjunkturen zu beobachten, d. h. große Abweichungen bei </w:t>
      </w:r>
      <w:r>
        <w:rPr>
          <w:rFonts w:ascii="Arial" w:hAnsi="Arial" w:cs="Arial"/>
          <w:color w:val="000000"/>
          <w:sz w:val="22"/>
          <w:szCs w:val="22"/>
        </w:rPr>
        <w:t xml:space="preserve">den </w:t>
      </w:r>
      <w:r w:rsidRPr="003D6DD0">
        <w:rPr>
          <w:rFonts w:ascii="Arial" w:hAnsi="Arial" w:cs="Arial"/>
          <w:color w:val="000000"/>
          <w:sz w:val="22"/>
          <w:szCs w:val="22"/>
        </w:rPr>
        <w:t xml:space="preserve">Ergebnissen </w:t>
      </w:r>
      <w:r>
        <w:rPr>
          <w:rFonts w:ascii="Arial" w:hAnsi="Arial" w:cs="Arial"/>
          <w:color w:val="000000"/>
          <w:sz w:val="22"/>
          <w:szCs w:val="22"/>
        </w:rPr>
        <w:t>einzelner</w:t>
      </w:r>
      <w:r w:rsidRPr="003D6DD0">
        <w:rPr>
          <w:rFonts w:ascii="Arial" w:hAnsi="Arial" w:cs="Arial"/>
          <w:color w:val="000000"/>
          <w:sz w:val="22"/>
          <w:szCs w:val="22"/>
        </w:rPr>
        <w:t xml:space="preserve"> Unternehmen</w:t>
      </w:r>
      <w:r>
        <w:rPr>
          <w:rFonts w:ascii="Arial" w:hAnsi="Arial" w:cs="Arial"/>
          <w:color w:val="000000"/>
          <w:sz w:val="22"/>
          <w:szCs w:val="22"/>
        </w:rPr>
        <w:t xml:space="preserve"> untereinander</w:t>
      </w:r>
      <w:r w:rsidRPr="003D6DD0">
        <w:rPr>
          <w:rFonts w:ascii="Arial" w:hAnsi="Arial" w:cs="Arial"/>
          <w:color w:val="000000"/>
          <w:sz w:val="22"/>
          <w:szCs w:val="22"/>
        </w:rPr>
        <w:t xml:space="preserve">. </w:t>
      </w:r>
      <w:r>
        <w:rPr>
          <w:rFonts w:ascii="Arial" w:hAnsi="Arial" w:cs="Arial"/>
          <w:color w:val="000000"/>
          <w:sz w:val="22"/>
          <w:szCs w:val="22"/>
        </w:rPr>
        <w:t xml:space="preserve">Dr. </w:t>
      </w:r>
      <w:r w:rsidRPr="003D6DD0">
        <w:rPr>
          <w:rFonts w:ascii="Arial" w:hAnsi="Arial" w:cs="Arial"/>
          <w:color w:val="000000"/>
          <w:sz w:val="22"/>
          <w:szCs w:val="22"/>
        </w:rPr>
        <w:t>Heumann</w:t>
      </w:r>
      <w:r w:rsidR="003D09DC">
        <w:rPr>
          <w:rFonts w:ascii="Arial" w:hAnsi="Arial" w:cs="Arial"/>
          <w:color w:val="000000"/>
          <w:sz w:val="22"/>
          <w:szCs w:val="22"/>
        </w:rPr>
        <w:t xml:space="preserve"> hebt daher hervor, dass s</w:t>
      </w:r>
      <w:r w:rsidRPr="003D6DD0">
        <w:rPr>
          <w:rFonts w:ascii="Arial" w:hAnsi="Arial" w:cs="Arial"/>
          <w:color w:val="000000"/>
          <w:sz w:val="22"/>
          <w:szCs w:val="22"/>
        </w:rPr>
        <w:t xml:space="preserve">tatistische </w:t>
      </w:r>
      <w:r w:rsidR="003D09DC">
        <w:rPr>
          <w:rFonts w:ascii="Arial" w:hAnsi="Arial" w:cs="Arial"/>
          <w:color w:val="000000"/>
          <w:sz w:val="22"/>
          <w:szCs w:val="22"/>
        </w:rPr>
        <w:t>Branchenz</w:t>
      </w:r>
      <w:r w:rsidRPr="003D6DD0">
        <w:rPr>
          <w:rFonts w:ascii="Arial" w:hAnsi="Arial" w:cs="Arial"/>
          <w:color w:val="000000"/>
          <w:sz w:val="22"/>
          <w:szCs w:val="22"/>
        </w:rPr>
        <w:t xml:space="preserve">ahlen Durchschnittswerte </w:t>
      </w:r>
      <w:r w:rsidR="003D09DC">
        <w:rPr>
          <w:rFonts w:ascii="Arial" w:hAnsi="Arial" w:cs="Arial"/>
          <w:color w:val="000000"/>
          <w:sz w:val="22"/>
          <w:szCs w:val="22"/>
        </w:rPr>
        <w:t xml:space="preserve">seien </w:t>
      </w:r>
      <w:r w:rsidRPr="003D6DD0">
        <w:rPr>
          <w:rFonts w:ascii="Arial" w:hAnsi="Arial" w:cs="Arial"/>
          <w:color w:val="000000"/>
          <w:sz w:val="22"/>
          <w:szCs w:val="22"/>
        </w:rPr>
        <w:t xml:space="preserve">und nicht </w:t>
      </w:r>
      <w:r w:rsidR="003D09DC">
        <w:rPr>
          <w:rFonts w:ascii="Arial" w:hAnsi="Arial" w:cs="Arial"/>
          <w:color w:val="000000"/>
          <w:sz w:val="22"/>
          <w:szCs w:val="22"/>
        </w:rPr>
        <w:t xml:space="preserve">zwingend </w:t>
      </w:r>
      <w:r w:rsidRPr="003D6DD0">
        <w:rPr>
          <w:rFonts w:ascii="Arial" w:hAnsi="Arial" w:cs="Arial"/>
          <w:color w:val="000000"/>
          <w:sz w:val="22"/>
          <w:szCs w:val="22"/>
        </w:rPr>
        <w:t>d</w:t>
      </w:r>
      <w:r w:rsidR="003D09DC">
        <w:rPr>
          <w:rFonts w:ascii="Arial" w:hAnsi="Arial" w:cs="Arial"/>
          <w:color w:val="000000"/>
          <w:sz w:val="22"/>
          <w:szCs w:val="22"/>
        </w:rPr>
        <w:t>ie</w:t>
      </w:r>
      <w:r w:rsidRPr="003D6DD0">
        <w:rPr>
          <w:rFonts w:ascii="Arial" w:hAnsi="Arial" w:cs="Arial"/>
          <w:color w:val="000000"/>
          <w:sz w:val="22"/>
          <w:szCs w:val="22"/>
        </w:rPr>
        <w:t xml:space="preserve"> </w:t>
      </w:r>
      <w:r w:rsidR="003D09DC">
        <w:rPr>
          <w:rFonts w:ascii="Arial" w:hAnsi="Arial" w:cs="Arial"/>
          <w:color w:val="000000"/>
          <w:sz w:val="22"/>
          <w:szCs w:val="22"/>
        </w:rPr>
        <w:t>Ergebnisse</w:t>
      </w:r>
      <w:r w:rsidRPr="003D6DD0">
        <w:rPr>
          <w:rFonts w:ascii="Arial" w:hAnsi="Arial" w:cs="Arial"/>
          <w:color w:val="000000"/>
          <w:sz w:val="22"/>
          <w:szCs w:val="22"/>
        </w:rPr>
        <w:t xml:space="preserve"> </w:t>
      </w:r>
      <w:r w:rsidR="003D09DC">
        <w:rPr>
          <w:rFonts w:ascii="Arial" w:hAnsi="Arial" w:cs="Arial"/>
          <w:color w:val="000000"/>
          <w:sz w:val="22"/>
          <w:szCs w:val="22"/>
        </w:rPr>
        <w:t>jedes einzelnen</w:t>
      </w:r>
      <w:r w:rsidRPr="003D6DD0">
        <w:rPr>
          <w:rFonts w:ascii="Arial" w:hAnsi="Arial" w:cs="Arial"/>
          <w:color w:val="000000"/>
          <w:sz w:val="22"/>
          <w:szCs w:val="22"/>
        </w:rPr>
        <w:t xml:space="preserve"> Unternehmen</w:t>
      </w:r>
      <w:r w:rsidR="003D09DC">
        <w:rPr>
          <w:rFonts w:ascii="Arial" w:hAnsi="Arial" w:cs="Arial"/>
          <w:color w:val="000000"/>
          <w:sz w:val="22"/>
          <w:szCs w:val="22"/>
        </w:rPr>
        <w:t>s widerspiegeln müssen.</w:t>
      </w:r>
    </w:p>
    <w:p w:rsidR="003D6DD0" w:rsidRPr="003D6DD0" w:rsidRDefault="003D6DD0" w:rsidP="003D6DD0">
      <w:pPr>
        <w:spacing w:line="360" w:lineRule="auto"/>
        <w:rPr>
          <w:rFonts w:ascii="Arial" w:hAnsi="Arial" w:cs="Arial"/>
          <w:color w:val="000000"/>
          <w:sz w:val="22"/>
          <w:szCs w:val="22"/>
        </w:rPr>
      </w:pPr>
    </w:p>
    <w:p w:rsidR="003D09DC" w:rsidRDefault="003D6DD0" w:rsidP="003D6DD0">
      <w:pPr>
        <w:spacing w:line="360" w:lineRule="auto"/>
        <w:rPr>
          <w:rFonts w:ascii="Arial" w:hAnsi="Arial" w:cs="Arial"/>
          <w:color w:val="000000"/>
          <w:sz w:val="22"/>
          <w:szCs w:val="22"/>
        </w:rPr>
      </w:pPr>
      <w:r w:rsidRPr="003D6DD0">
        <w:rPr>
          <w:rFonts w:ascii="Arial" w:hAnsi="Arial" w:cs="Arial"/>
          <w:color w:val="000000"/>
          <w:sz w:val="22"/>
          <w:szCs w:val="22"/>
        </w:rPr>
        <w:lastRenderedPageBreak/>
        <w:t xml:space="preserve">Den </w:t>
      </w:r>
      <w:r w:rsidR="003D09DC">
        <w:rPr>
          <w:rFonts w:ascii="Arial" w:hAnsi="Arial" w:cs="Arial"/>
          <w:color w:val="000000"/>
          <w:sz w:val="22"/>
          <w:szCs w:val="22"/>
        </w:rPr>
        <w:t xml:space="preserve">grundsätzlichen </w:t>
      </w:r>
      <w:r w:rsidRPr="003D6DD0">
        <w:rPr>
          <w:rFonts w:ascii="Arial" w:hAnsi="Arial" w:cs="Arial"/>
          <w:color w:val="000000"/>
          <w:sz w:val="22"/>
          <w:szCs w:val="22"/>
        </w:rPr>
        <w:t xml:space="preserve">Optimismus </w:t>
      </w:r>
      <w:r w:rsidR="003D09DC">
        <w:rPr>
          <w:rFonts w:ascii="Arial" w:hAnsi="Arial" w:cs="Arial"/>
          <w:color w:val="000000"/>
          <w:sz w:val="22"/>
          <w:szCs w:val="22"/>
        </w:rPr>
        <w:t xml:space="preserve">für die weiteren wirtschaftlichen Aussichten </w:t>
      </w:r>
      <w:r w:rsidRPr="003D6DD0">
        <w:rPr>
          <w:rFonts w:ascii="Arial" w:hAnsi="Arial" w:cs="Arial"/>
          <w:color w:val="000000"/>
          <w:sz w:val="22"/>
          <w:szCs w:val="22"/>
        </w:rPr>
        <w:t>entnimmt der Verband insbesondere de</w:t>
      </w:r>
      <w:r w:rsidR="003D09DC">
        <w:rPr>
          <w:rFonts w:ascii="Arial" w:hAnsi="Arial" w:cs="Arial"/>
          <w:color w:val="000000"/>
          <w:sz w:val="22"/>
          <w:szCs w:val="22"/>
        </w:rPr>
        <w:t>r</w:t>
      </w:r>
      <w:r w:rsidRPr="003D6DD0">
        <w:rPr>
          <w:rFonts w:ascii="Arial" w:hAnsi="Arial" w:cs="Arial"/>
          <w:color w:val="000000"/>
          <w:sz w:val="22"/>
          <w:szCs w:val="22"/>
        </w:rPr>
        <w:t xml:space="preserve"> Entwicklung </w:t>
      </w:r>
      <w:r w:rsidR="003D09DC">
        <w:rPr>
          <w:rFonts w:ascii="Arial" w:hAnsi="Arial" w:cs="Arial"/>
          <w:color w:val="000000"/>
          <w:sz w:val="22"/>
          <w:szCs w:val="22"/>
        </w:rPr>
        <w:t>zu</w:t>
      </w:r>
      <w:r w:rsidR="00D26E0E">
        <w:rPr>
          <w:rFonts w:ascii="Arial" w:hAnsi="Arial" w:cs="Arial"/>
          <w:color w:val="000000"/>
          <w:sz w:val="22"/>
          <w:szCs w:val="22"/>
        </w:rPr>
        <w:t>m</w:t>
      </w:r>
      <w:r w:rsidR="003D09DC">
        <w:rPr>
          <w:rFonts w:ascii="Arial" w:hAnsi="Arial" w:cs="Arial"/>
          <w:color w:val="000000"/>
          <w:sz w:val="22"/>
          <w:szCs w:val="22"/>
        </w:rPr>
        <w:t xml:space="preserve"> </w:t>
      </w:r>
      <w:r w:rsidR="00D26E0E">
        <w:rPr>
          <w:rFonts w:ascii="Arial" w:hAnsi="Arial" w:cs="Arial"/>
          <w:color w:val="000000"/>
          <w:sz w:val="22"/>
          <w:szCs w:val="22"/>
        </w:rPr>
        <w:t xml:space="preserve">Start </w:t>
      </w:r>
      <w:r w:rsidRPr="003D6DD0">
        <w:rPr>
          <w:rFonts w:ascii="Arial" w:hAnsi="Arial" w:cs="Arial"/>
          <w:color w:val="000000"/>
          <w:sz w:val="22"/>
          <w:szCs w:val="22"/>
        </w:rPr>
        <w:t xml:space="preserve">der 2. Jahreshälfte. </w:t>
      </w:r>
      <w:r w:rsidR="003D09DC">
        <w:rPr>
          <w:rFonts w:ascii="Arial" w:hAnsi="Arial" w:cs="Arial"/>
          <w:color w:val="000000"/>
          <w:sz w:val="22"/>
          <w:szCs w:val="22"/>
        </w:rPr>
        <w:t xml:space="preserve">Dr. </w:t>
      </w:r>
      <w:r w:rsidRPr="003D6DD0">
        <w:rPr>
          <w:rFonts w:ascii="Arial" w:hAnsi="Arial" w:cs="Arial"/>
          <w:color w:val="000000"/>
          <w:sz w:val="22"/>
          <w:szCs w:val="22"/>
        </w:rPr>
        <w:t>Heumann: „Die Zahlen für den Monat Juli werden belegen, dass die Auftragseingänge sich deutlich verbessert haben. Nach unseren Beobachtungen gilt dies insbesondere für Auftragseingänge aus dem Ausland, die sowohl im Wohn- als auch im Polstermöbelsektor eine deutliche Steigerung aufweisen. Wir erwarten, dass auch in den restlichen Monaten des 2. Halbjahres 2014 diese Entwicklung anhält. Polster- und Wohnmöbelindustrie profitieren insofern von der wirtschaftlichen Erholung in einigen wichtigen Exportmärkten der deutschen Möbelindustrie.</w:t>
      </w:r>
      <w:r w:rsidR="003D09DC">
        <w:rPr>
          <w:rFonts w:ascii="Arial" w:hAnsi="Arial" w:cs="Arial"/>
          <w:color w:val="000000"/>
          <w:sz w:val="22"/>
          <w:szCs w:val="22"/>
        </w:rPr>
        <w:t>“</w:t>
      </w:r>
    </w:p>
    <w:p w:rsidR="003D09DC" w:rsidRDefault="003D09DC" w:rsidP="003D6DD0">
      <w:pPr>
        <w:spacing w:line="360" w:lineRule="auto"/>
        <w:rPr>
          <w:rFonts w:ascii="Arial" w:hAnsi="Arial" w:cs="Arial"/>
          <w:color w:val="000000"/>
          <w:sz w:val="22"/>
          <w:szCs w:val="22"/>
        </w:rPr>
      </w:pPr>
    </w:p>
    <w:p w:rsidR="005D0F8A" w:rsidRPr="005D0F8A" w:rsidRDefault="005D0F8A" w:rsidP="003D6DD0">
      <w:pPr>
        <w:spacing w:line="360" w:lineRule="auto"/>
        <w:rPr>
          <w:rFonts w:ascii="Arial" w:hAnsi="Arial" w:cs="Arial"/>
          <w:b/>
          <w:color w:val="000000"/>
          <w:sz w:val="22"/>
          <w:szCs w:val="22"/>
        </w:rPr>
      </w:pPr>
      <w:r>
        <w:rPr>
          <w:rFonts w:ascii="Arial" w:hAnsi="Arial" w:cs="Arial"/>
          <w:b/>
          <w:color w:val="000000"/>
          <w:sz w:val="22"/>
          <w:szCs w:val="22"/>
        </w:rPr>
        <w:t xml:space="preserve">Exporte nach </w:t>
      </w:r>
      <w:r w:rsidRPr="005D0F8A">
        <w:rPr>
          <w:rFonts w:ascii="Arial" w:hAnsi="Arial" w:cs="Arial"/>
          <w:b/>
          <w:color w:val="000000"/>
          <w:sz w:val="22"/>
          <w:szCs w:val="22"/>
        </w:rPr>
        <w:t>Großbritannien und Holland wieder stärker</w:t>
      </w:r>
    </w:p>
    <w:p w:rsidR="005D0F8A" w:rsidRDefault="005D0F8A" w:rsidP="003D6DD0">
      <w:pPr>
        <w:spacing w:line="360" w:lineRule="auto"/>
        <w:rPr>
          <w:rFonts w:ascii="Arial" w:hAnsi="Arial" w:cs="Arial"/>
          <w:color w:val="000000"/>
          <w:sz w:val="22"/>
          <w:szCs w:val="22"/>
        </w:rPr>
      </w:pPr>
    </w:p>
    <w:p w:rsidR="003D09DC" w:rsidRDefault="003D6DD0" w:rsidP="003D6DD0">
      <w:pPr>
        <w:spacing w:line="360" w:lineRule="auto"/>
        <w:rPr>
          <w:rFonts w:ascii="Arial" w:hAnsi="Arial" w:cs="Arial"/>
          <w:color w:val="000000"/>
          <w:sz w:val="22"/>
          <w:szCs w:val="22"/>
        </w:rPr>
      </w:pPr>
      <w:r w:rsidRPr="003D6DD0">
        <w:rPr>
          <w:rFonts w:ascii="Arial" w:hAnsi="Arial" w:cs="Arial"/>
          <w:color w:val="000000"/>
          <w:sz w:val="22"/>
          <w:szCs w:val="22"/>
        </w:rPr>
        <w:t>Hier nennt der Verband die Entwicklung i</w:t>
      </w:r>
      <w:r w:rsidR="003D09DC">
        <w:rPr>
          <w:rFonts w:ascii="Arial" w:hAnsi="Arial" w:cs="Arial"/>
          <w:color w:val="000000"/>
          <w:sz w:val="22"/>
          <w:szCs w:val="22"/>
        </w:rPr>
        <w:t xml:space="preserve">m Vereinigten Königreich </w:t>
      </w:r>
      <w:r w:rsidRPr="003D6DD0">
        <w:rPr>
          <w:rFonts w:ascii="Arial" w:hAnsi="Arial" w:cs="Arial"/>
          <w:color w:val="000000"/>
          <w:sz w:val="22"/>
          <w:szCs w:val="22"/>
        </w:rPr>
        <w:t xml:space="preserve">und </w:t>
      </w:r>
      <w:r w:rsidR="003D09DC">
        <w:rPr>
          <w:rFonts w:ascii="Arial" w:hAnsi="Arial" w:cs="Arial"/>
          <w:color w:val="000000"/>
          <w:sz w:val="22"/>
          <w:szCs w:val="22"/>
        </w:rPr>
        <w:t>den Niederlanden</w:t>
      </w:r>
      <w:r w:rsidRPr="003D6DD0">
        <w:rPr>
          <w:rFonts w:ascii="Arial" w:hAnsi="Arial" w:cs="Arial"/>
          <w:color w:val="000000"/>
          <w:sz w:val="22"/>
          <w:szCs w:val="22"/>
        </w:rPr>
        <w:t xml:space="preserve">. </w:t>
      </w:r>
      <w:r w:rsidR="003D09DC">
        <w:rPr>
          <w:rFonts w:ascii="Arial" w:hAnsi="Arial" w:cs="Arial"/>
          <w:color w:val="000000"/>
          <w:sz w:val="22"/>
          <w:szCs w:val="22"/>
        </w:rPr>
        <w:t xml:space="preserve">Dr. </w:t>
      </w:r>
      <w:r w:rsidRPr="003D6DD0">
        <w:rPr>
          <w:rFonts w:ascii="Arial" w:hAnsi="Arial" w:cs="Arial"/>
          <w:color w:val="000000"/>
          <w:sz w:val="22"/>
          <w:szCs w:val="22"/>
        </w:rPr>
        <w:t>Heumann: „Großbritannien ist sicherlich das Land in Europa mit dem stärksten Zuwachs in Sachen Konsumneigung. Auch der holländische Markt hat sich zur Erleichterung der deutschen Möbelindustrie positiv entwickelt. Hier scheint in der Tat die Talsohle erreicht und eine langsame Erholung sichtbar zu werden.</w:t>
      </w:r>
      <w:r w:rsidR="003D09DC">
        <w:rPr>
          <w:rFonts w:ascii="Arial" w:hAnsi="Arial" w:cs="Arial"/>
          <w:color w:val="000000"/>
          <w:sz w:val="22"/>
          <w:szCs w:val="22"/>
        </w:rPr>
        <w:t>“</w:t>
      </w:r>
    </w:p>
    <w:p w:rsidR="003D09DC" w:rsidRDefault="003D09DC" w:rsidP="003D6DD0">
      <w:pPr>
        <w:spacing w:line="360" w:lineRule="auto"/>
        <w:rPr>
          <w:rFonts w:ascii="Arial" w:hAnsi="Arial" w:cs="Arial"/>
          <w:color w:val="000000"/>
          <w:sz w:val="22"/>
          <w:szCs w:val="22"/>
        </w:rPr>
      </w:pPr>
    </w:p>
    <w:p w:rsidR="00D26E0E" w:rsidRPr="001157F0" w:rsidRDefault="003D6DD0" w:rsidP="005D0F8A">
      <w:pPr>
        <w:spacing w:line="360" w:lineRule="auto"/>
        <w:rPr>
          <w:rFonts w:ascii="Arial" w:hAnsi="Arial" w:cs="Arial"/>
          <w:sz w:val="22"/>
          <w:szCs w:val="22"/>
        </w:rPr>
      </w:pPr>
      <w:r w:rsidRPr="003D6DD0">
        <w:rPr>
          <w:rFonts w:ascii="Arial" w:hAnsi="Arial" w:cs="Arial"/>
          <w:color w:val="000000"/>
          <w:sz w:val="22"/>
          <w:szCs w:val="22"/>
        </w:rPr>
        <w:t xml:space="preserve">Selbst </w:t>
      </w:r>
      <w:r w:rsidR="003D09DC">
        <w:rPr>
          <w:rFonts w:ascii="Arial" w:hAnsi="Arial" w:cs="Arial"/>
          <w:color w:val="000000"/>
          <w:sz w:val="22"/>
          <w:szCs w:val="22"/>
        </w:rPr>
        <w:t xml:space="preserve">über </w:t>
      </w:r>
      <w:r w:rsidRPr="003D6DD0">
        <w:rPr>
          <w:rFonts w:ascii="Arial" w:hAnsi="Arial" w:cs="Arial"/>
          <w:color w:val="000000"/>
          <w:sz w:val="22"/>
          <w:szCs w:val="22"/>
        </w:rPr>
        <w:t>Spanien berichten Mitgliedsunternehmen von einer Wiederbelebung insbesondere des Objektmarktes. Unverändert kritisch ist die Situation dagegen in Italien</w:t>
      </w:r>
      <w:r w:rsidR="003D09DC">
        <w:rPr>
          <w:rFonts w:ascii="Arial" w:hAnsi="Arial" w:cs="Arial"/>
          <w:color w:val="000000"/>
          <w:sz w:val="22"/>
          <w:szCs w:val="22"/>
        </w:rPr>
        <w:t xml:space="preserve"> –</w:t>
      </w:r>
      <w:r w:rsidRPr="003D6DD0">
        <w:rPr>
          <w:rFonts w:ascii="Arial" w:hAnsi="Arial" w:cs="Arial"/>
          <w:color w:val="000000"/>
          <w:sz w:val="22"/>
          <w:szCs w:val="22"/>
        </w:rPr>
        <w:t xml:space="preserve"> ein Land, das allerdings als Exportregion für die deutsche Möbelindustrie keine </w:t>
      </w:r>
      <w:r w:rsidR="00D26E0E">
        <w:rPr>
          <w:rFonts w:ascii="Arial" w:hAnsi="Arial" w:cs="Arial"/>
          <w:color w:val="000000"/>
          <w:sz w:val="22"/>
          <w:szCs w:val="22"/>
        </w:rPr>
        <w:t xml:space="preserve">überdurchschnittliche </w:t>
      </w:r>
      <w:r w:rsidRPr="003D6DD0">
        <w:rPr>
          <w:rFonts w:ascii="Arial" w:hAnsi="Arial" w:cs="Arial"/>
          <w:color w:val="000000"/>
          <w:sz w:val="22"/>
          <w:szCs w:val="22"/>
        </w:rPr>
        <w:t>Bedeutung hat.</w:t>
      </w:r>
      <w:bookmarkStart w:id="0" w:name="_GoBack"/>
      <w:bookmarkEnd w:id="0"/>
    </w:p>
    <w:sectPr w:rsidR="00D26E0E" w:rsidRPr="001157F0" w:rsidSect="00FF1580">
      <w:headerReference w:type="default" r:id="rId9"/>
      <w:footerReference w:type="default" r:id="rId10"/>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16977907" wp14:editId="4C0ACE7E">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r w:rsidR="003D6DD0" w:rsidRPr="003D6DD0">
                            <w:rPr>
                              <w:b w:val="0"/>
                              <w:i/>
                              <w:color w:val="808080" w:themeColor="background1" w:themeShade="80"/>
                            </w:rPr>
                            <w:t>C</w:t>
                          </w:r>
                          <w:r w:rsidRPr="003D6DD0">
                            <w:rPr>
                              <w:b w:val="0"/>
                              <w:i/>
                              <w:color w:val="808080" w:themeColor="background1" w:themeShade="80"/>
                            </w:rPr>
                            <w:t>ode: vhnd1</w:t>
                          </w:r>
                          <w:r w:rsidR="001157F0" w:rsidRPr="003D6DD0">
                            <w:rPr>
                              <w:b w:val="0"/>
                              <w:i/>
                              <w:color w:val="808080" w:themeColor="background1" w:themeShade="80"/>
                            </w:rPr>
                            <w:t>41</w:t>
                          </w:r>
                          <w:r w:rsidR="003D6DD0" w:rsidRPr="003D6DD0">
                            <w:rPr>
                              <w:b w:val="0"/>
                              <w:i/>
                              <w:color w:val="808080" w:themeColor="background1" w:themeShade="80"/>
                            </w:rPr>
                            <w:t>3</w:t>
                          </w:r>
                          <w:r>
                            <w:rPr>
                              <w:b w:val="0"/>
                              <w:color w:val="808080" w:themeColor="background1" w:themeShade="80"/>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r w:rsidR="003D6DD0" w:rsidRPr="003D6DD0">
                      <w:rPr>
                        <w:b w:val="0"/>
                        <w:i/>
                        <w:color w:val="808080" w:themeColor="background1" w:themeShade="80"/>
                      </w:rPr>
                      <w:t>C</w:t>
                    </w:r>
                    <w:r w:rsidRPr="003D6DD0">
                      <w:rPr>
                        <w:b w:val="0"/>
                        <w:i/>
                        <w:color w:val="808080" w:themeColor="background1" w:themeShade="80"/>
                      </w:rPr>
                      <w:t>ode: vhnd1</w:t>
                    </w:r>
                    <w:r w:rsidR="001157F0" w:rsidRPr="003D6DD0">
                      <w:rPr>
                        <w:b w:val="0"/>
                        <w:i/>
                        <w:color w:val="808080" w:themeColor="background1" w:themeShade="80"/>
                      </w:rPr>
                      <w:t>41</w:t>
                    </w:r>
                    <w:r w:rsidR="003D6DD0" w:rsidRPr="003D6DD0">
                      <w:rPr>
                        <w:b w:val="0"/>
                        <w:i/>
                        <w:color w:val="808080" w:themeColor="background1" w:themeShade="80"/>
                      </w:rPr>
                      <w:t>3</w:t>
                    </w:r>
                    <w:r>
                      <w:rPr>
                        <w:b w:val="0"/>
                        <w:color w:val="808080" w:themeColor="background1" w:themeShade="80"/>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004FE605" wp14:editId="1437F36F">
          <wp:simplePos x="0" y="0"/>
          <wp:positionH relativeFrom="margin">
            <wp:posOffset>3961765</wp:posOffset>
          </wp:positionH>
          <wp:positionV relativeFrom="margin">
            <wp:posOffset>-1557020</wp:posOffset>
          </wp:positionV>
          <wp:extent cx="2339340" cy="891540"/>
          <wp:effectExtent l="0" t="0" r="3810" b="3810"/>
          <wp:wrapSquare wrapText="bothSides"/>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340" cy="891540"/>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cs="Arial"/>
        <w:b/>
        <w:noProof/>
        <w:sz w:val="36"/>
      </w:rPr>
      <w:drawing>
        <wp:anchor distT="0" distB="0" distL="114300" distR="114300" simplePos="0" relativeHeight="251657216" behindDoc="0" locked="0" layoutInCell="1" allowOverlap="1" wp14:anchorId="4182A3D8" wp14:editId="4BD4785B">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4D7551"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August</w:t>
    </w:r>
    <w:r w:rsidR="000C56B1">
      <w:rPr>
        <w:rFonts w:ascii="Arial" w:hAnsi="Arial" w:cs="Arial"/>
        <w:color w:val="808080"/>
      </w:rPr>
      <w:t xml:space="preserve"> </w:t>
    </w:r>
    <w:r w:rsidR="007B1578">
      <w:rPr>
        <w:rFonts w:ascii="Arial" w:hAnsi="Arial" w:cs="Arial"/>
        <w:color w:val="808080"/>
      </w:rPr>
      <w:t>201</w:t>
    </w:r>
    <w:r w:rsidR="00565E9D">
      <w:rPr>
        <w:rFonts w:ascii="Arial" w:hAnsi="Arial" w:cs="Arial"/>
        <w:color w:val="808080"/>
      </w:rPr>
      <w:t>4</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275AF3">
      <w:rPr>
        <w:rFonts w:ascii="Arial" w:hAnsi="Arial" w:cs="Arial"/>
        <w:noProof/>
        <w:color w:val="808080"/>
      </w:rPr>
      <w:t>3</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029D1D7B" wp14:editId="6080A3BD">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3CE2AC9" wp14:editId="374C2967">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3CE2AC9" wp14:editId="374C2967">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4216825F" wp14:editId="74945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5A94"/>
    <w:multiLevelType w:val="hybridMultilevel"/>
    <w:tmpl w:val="EEA4CE44"/>
    <w:lvl w:ilvl="0" w:tplc="B752384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7DA34A4"/>
    <w:multiLevelType w:val="hybridMultilevel"/>
    <w:tmpl w:val="9E84D9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18DE"/>
    <w:rsid w:val="00035886"/>
    <w:rsid w:val="00037FD1"/>
    <w:rsid w:val="0004146A"/>
    <w:rsid w:val="00051C07"/>
    <w:rsid w:val="00051DDA"/>
    <w:rsid w:val="000569ED"/>
    <w:rsid w:val="00064A38"/>
    <w:rsid w:val="00075B99"/>
    <w:rsid w:val="000779BD"/>
    <w:rsid w:val="00082C55"/>
    <w:rsid w:val="00085E5E"/>
    <w:rsid w:val="000873B1"/>
    <w:rsid w:val="000878B7"/>
    <w:rsid w:val="000A2E96"/>
    <w:rsid w:val="000A77CE"/>
    <w:rsid w:val="000A7EDA"/>
    <w:rsid w:val="000B364A"/>
    <w:rsid w:val="000B4B7D"/>
    <w:rsid w:val="000B5D83"/>
    <w:rsid w:val="000C2BEC"/>
    <w:rsid w:val="000C50CD"/>
    <w:rsid w:val="000C56B1"/>
    <w:rsid w:val="000C64A4"/>
    <w:rsid w:val="000C793F"/>
    <w:rsid w:val="000D6227"/>
    <w:rsid w:val="000D65E1"/>
    <w:rsid w:val="000E658B"/>
    <w:rsid w:val="000E7666"/>
    <w:rsid w:val="000F7F4D"/>
    <w:rsid w:val="001015F1"/>
    <w:rsid w:val="00101FE6"/>
    <w:rsid w:val="00110D84"/>
    <w:rsid w:val="001157F0"/>
    <w:rsid w:val="001160E1"/>
    <w:rsid w:val="00116FDF"/>
    <w:rsid w:val="0012042C"/>
    <w:rsid w:val="00137258"/>
    <w:rsid w:val="00137FF9"/>
    <w:rsid w:val="001477E4"/>
    <w:rsid w:val="00150B80"/>
    <w:rsid w:val="00163F99"/>
    <w:rsid w:val="00174C8B"/>
    <w:rsid w:val="00176FA2"/>
    <w:rsid w:val="00177EB9"/>
    <w:rsid w:val="00183265"/>
    <w:rsid w:val="00183DAB"/>
    <w:rsid w:val="00186B7D"/>
    <w:rsid w:val="00187F96"/>
    <w:rsid w:val="0019542A"/>
    <w:rsid w:val="001A1A5F"/>
    <w:rsid w:val="001A443B"/>
    <w:rsid w:val="001A47DC"/>
    <w:rsid w:val="001A5BB7"/>
    <w:rsid w:val="001A7AE4"/>
    <w:rsid w:val="001C132C"/>
    <w:rsid w:val="001C1B7E"/>
    <w:rsid w:val="001C4C99"/>
    <w:rsid w:val="001C550C"/>
    <w:rsid w:val="001D1558"/>
    <w:rsid w:val="001D29D5"/>
    <w:rsid w:val="001D352E"/>
    <w:rsid w:val="001D4B53"/>
    <w:rsid w:val="001E5EB5"/>
    <w:rsid w:val="001E6A83"/>
    <w:rsid w:val="001F2DE0"/>
    <w:rsid w:val="001F5221"/>
    <w:rsid w:val="001F5A78"/>
    <w:rsid w:val="001F6148"/>
    <w:rsid w:val="002011DB"/>
    <w:rsid w:val="00215FBB"/>
    <w:rsid w:val="0022660D"/>
    <w:rsid w:val="002307DE"/>
    <w:rsid w:val="00242786"/>
    <w:rsid w:val="00246FA3"/>
    <w:rsid w:val="002477B2"/>
    <w:rsid w:val="00260DDC"/>
    <w:rsid w:val="00260EA3"/>
    <w:rsid w:val="0026380D"/>
    <w:rsid w:val="002643EA"/>
    <w:rsid w:val="002650BE"/>
    <w:rsid w:val="00275AF3"/>
    <w:rsid w:val="0028004E"/>
    <w:rsid w:val="002800FB"/>
    <w:rsid w:val="00282EA1"/>
    <w:rsid w:val="00292E05"/>
    <w:rsid w:val="002A07A8"/>
    <w:rsid w:val="002A2B97"/>
    <w:rsid w:val="002A48CA"/>
    <w:rsid w:val="002A6F4E"/>
    <w:rsid w:val="002B47DA"/>
    <w:rsid w:val="002B51CE"/>
    <w:rsid w:val="002B6386"/>
    <w:rsid w:val="002B751F"/>
    <w:rsid w:val="002C2739"/>
    <w:rsid w:val="002C6148"/>
    <w:rsid w:val="002C7BBA"/>
    <w:rsid w:val="002E6C8E"/>
    <w:rsid w:val="00307536"/>
    <w:rsid w:val="0031074B"/>
    <w:rsid w:val="00320410"/>
    <w:rsid w:val="00321F9E"/>
    <w:rsid w:val="0033013B"/>
    <w:rsid w:val="003317CF"/>
    <w:rsid w:val="00332000"/>
    <w:rsid w:val="00335248"/>
    <w:rsid w:val="00342121"/>
    <w:rsid w:val="00343868"/>
    <w:rsid w:val="00345597"/>
    <w:rsid w:val="003462E9"/>
    <w:rsid w:val="00346982"/>
    <w:rsid w:val="00360B37"/>
    <w:rsid w:val="00367572"/>
    <w:rsid w:val="00367929"/>
    <w:rsid w:val="00375902"/>
    <w:rsid w:val="00376314"/>
    <w:rsid w:val="00380202"/>
    <w:rsid w:val="00380374"/>
    <w:rsid w:val="00382251"/>
    <w:rsid w:val="00385183"/>
    <w:rsid w:val="0038632E"/>
    <w:rsid w:val="00390066"/>
    <w:rsid w:val="00392AA0"/>
    <w:rsid w:val="00393DF3"/>
    <w:rsid w:val="00396BD3"/>
    <w:rsid w:val="003A34AA"/>
    <w:rsid w:val="003B3E6E"/>
    <w:rsid w:val="003B699C"/>
    <w:rsid w:val="003B72F8"/>
    <w:rsid w:val="003D09DC"/>
    <w:rsid w:val="003D2B45"/>
    <w:rsid w:val="003D47E9"/>
    <w:rsid w:val="003D5600"/>
    <w:rsid w:val="003D6DD0"/>
    <w:rsid w:val="003E1349"/>
    <w:rsid w:val="003E1F72"/>
    <w:rsid w:val="003E2139"/>
    <w:rsid w:val="004054E1"/>
    <w:rsid w:val="00405F83"/>
    <w:rsid w:val="00406A58"/>
    <w:rsid w:val="00415417"/>
    <w:rsid w:val="004173DB"/>
    <w:rsid w:val="0042515B"/>
    <w:rsid w:val="004256FD"/>
    <w:rsid w:val="004267A3"/>
    <w:rsid w:val="00427DAB"/>
    <w:rsid w:val="004310C5"/>
    <w:rsid w:val="004374AB"/>
    <w:rsid w:val="004374B1"/>
    <w:rsid w:val="00440971"/>
    <w:rsid w:val="00444B46"/>
    <w:rsid w:val="00445618"/>
    <w:rsid w:val="004465E4"/>
    <w:rsid w:val="004501F1"/>
    <w:rsid w:val="0045150B"/>
    <w:rsid w:val="0045737F"/>
    <w:rsid w:val="00470DFE"/>
    <w:rsid w:val="00471D27"/>
    <w:rsid w:val="00477F9D"/>
    <w:rsid w:val="00490379"/>
    <w:rsid w:val="00496DC8"/>
    <w:rsid w:val="00497306"/>
    <w:rsid w:val="004A037F"/>
    <w:rsid w:val="004A0734"/>
    <w:rsid w:val="004A4319"/>
    <w:rsid w:val="004C326C"/>
    <w:rsid w:val="004C7903"/>
    <w:rsid w:val="004D1E22"/>
    <w:rsid w:val="004D7551"/>
    <w:rsid w:val="004D7E62"/>
    <w:rsid w:val="004E09A6"/>
    <w:rsid w:val="004E3BC9"/>
    <w:rsid w:val="004F38DC"/>
    <w:rsid w:val="004F508E"/>
    <w:rsid w:val="00500D9F"/>
    <w:rsid w:val="005026A3"/>
    <w:rsid w:val="00507E44"/>
    <w:rsid w:val="00521465"/>
    <w:rsid w:val="00525968"/>
    <w:rsid w:val="00527A3E"/>
    <w:rsid w:val="00533CF8"/>
    <w:rsid w:val="00534E76"/>
    <w:rsid w:val="00536B1D"/>
    <w:rsid w:val="00565E9D"/>
    <w:rsid w:val="0057565E"/>
    <w:rsid w:val="00583184"/>
    <w:rsid w:val="00591293"/>
    <w:rsid w:val="005915D2"/>
    <w:rsid w:val="005A618F"/>
    <w:rsid w:val="005A7351"/>
    <w:rsid w:val="005B0F77"/>
    <w:rsid w:val="005C07A0"/>
    <w:rsid w:val="005C23CE"/>
    <w:rsid w:val="005C2BC1"/>
    <w:rsid w:val="005C2DC7"/>
    <w:rsid w:val="005D0F8A"/>
    <w:rsid w:val="005D3913"/>
    <w:rsid w:val="005D7A16"/>
    <w:rsid w:val="005D7A3D"/>
    <w:rsid w:val="005E00AA"/>
    <w:rsid w:val="005F0F7C"/>
    <w:rsid w:val="005F33AA"/>
    <w:rsid w:val="005F3B8E"/>
    <w:rsid w:val="005F419B"/>
    <w:rsid w:val="005F79B1"/>
    <w:rsid w:val="00606E29"/>
    <w:rsid w:val="00607343"/>
    <w:rsid w:val="00610A4B"/>
    <w:rsid w:val="00611B74"/>
    <w:rsid w:val="006259C1"/>
    <w:rsid w:val="00625DCA"/>
    <w:rsid w:val="0063368F"/>
    <w:rsid w:val="0064029B"/>
    <w:rsid w:val="006415AD"/>
    <w:rsid w:val="00642F26"/>
    <w:rsid w:val="00643597"/>
    <w:rsid w:val="00646627"/>
    <w:rsid w:val="00650274"/>
    <w:rsid w:val="006536C5"/>
    <w:rsid w:val="0066290F"/>
    <w:rsid w:val="006710B6"/>
    <w:rsid w:val="00675B93"/>
    <w:rsid w:val="00676A29"/>
    <w:rsid w:val="00677AB6"/>
    <w:rsid w:val="00677C4C"/>
    <w:rsid w:val="00681C8C"/>
    <w:rsid w:val="00687032"/>
    <w:rsid w:val="00690912"/>
    <w:rsid w:val="006942B3"/>
    <w:rsid w:val="006A2B1D"/>
    <w:rsid w:val="006A320E"/>
    <w:rsid w:val="006A4C02"/>
    <w:rsid w:val="006B2582"/>
    <w:rsid w:val="006B752B"/>
    <w:rsid w:val="006C3816"/>
    <w:rsid w:val="006D74B4"/>
    <w:rsid w:val="006E5B2C"/>
    <w:rsid w:val="006E7690"/>
    <w:rsid w:val="006F1F62"/>
    <w:rsid w:val="007003DF"/>
    <w:rsid w:val="00712598"/>
    <w:rsid w:val="007128E9"/>
    <w:rsid w:val="0071347F"/>
    <w:rsid w:val="00736D00"/>
    <w:rsid w:val="0074226D"/>
    <w:rsid w:val="0074608E"/>
    <w:rsid w:val="00752BEE"/>
    <w:rsid w:val="007557E9"/>
    <w:rsid w:val="0076236E"/>
    <w:rsid w:val="0076651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D2259"/>
    <w:rsid w:val="007D48FB"/>
    <w:rsid w:val="007D5433"/>
    <w:rsid w:val="007D75B4"/>
    <w:rsid w:val="007E6A5A"/>
    <w:rsid w:val="007F1438"/>
    <w:rsid w:val="007F558F"/>
    <w:rsid w:val="008152E5"/>
    <w:rsid w:val="008155A0"/>
    <w:rsid w:val="00820AD1"/>
    <w:rsid w:val="00824E2B"/>
    <w:rsid w:val="0082677A"/>
    <w:rsid w:val="00830129"/>
    <w:rsid w:val="00835458"/>
    <w:rsid w:val="00835984"/>
    <w:rsid w:val="008456E5"/>
    <w:rsid w:val="00853783"/>
    <w:rsid w:val="00853BE7"/>
    <w:rsid w:val="00855D87"/>
    <w:rsid w:val="00863641"/>
    <w:rsid w:val="00866B8A"/>
    <w:rsid w:val="00866CF8"/>
    <w:rsid w:val="00872C4F"/>
    <w:rsid w:val="00875AAB"/>
    <w:rsid w:val="008805FA"/>
    <w:rsid w:val="00880C7C"/>
    <w:rsid w:val="00882E4E"/>
    <w:rsid w:val="00890C26"/>
    <w:rsid w:val="00891102"/>
    <w:rsid w:val="00896C13"/>
    <w:rsid w:val="0089785D"/>
    <w:rsid w:val="008A128A"/>
    <w:rsid w:val="008A3A5C"/>
    <w:rsid w:val="008A7067"/>
    <w:rsid w:val="008B163C"/>
    <w:rsid w:val="008B6BCB"/>
    <w:rsid w:val="008C1424"/>
    <w:rsid w:val="008C4453"/>
    <w:rsid w:val="008D5A76"/>
    <w:rsid w:val="008E5EDB"/>
    <w:rsid w:val="008F56BC"/>
    <w:rsid w:val="008F7D4E"/>
    <w:rsid w:val="00905884"/>
    <w:rsid w:val="00905E23"/>
    <w:rsid w:val="0091128C"/>
    <w:rsid w:val="00911AB0"/>
    <w:rsid w:val="00912B4C"/>
    <w:rsid w:val="00917FB8"/>
    <w:rsid w:val="0093019F"/>
    <w:rsid w:val="00946B2C"/>
    <w:rsid w:val="0094784B"/>
    <w:rsid w:val="00956E8F"/>
    <w:rsid w:val="00962937"/>
    <w:rsid w:val="00966C95"/>
    <w:rsid w:val="00973CD7"/>
    <w:rsid w:val="00975BBA"/>
    <w:rsid w:val="0097604F"/>
    <w:rsid w:val="0097769C"/>
    <w:rsid w:val="00982B6E"/>
    <w:rsid w:val="00994038"/>
    <w:rsid w:val="009954B3"/>
    <w:rsid w:val="009A109E"/>
    <w:rsid w:val="009A28DF"/>
    <w:rsid w:val="009A2B10"/>
    <w:rsid w:val="009A3BB2"/>
    <w:rsid w:val="009A6578"/>
    <w:rsid w:val="009B22F8"/>
    <w:rsid w:val="009B3A01"/>
    <w:rsid w:val="009B4204"/>
    <w:rsid w:val="009C2D2E"/>
    <w:rsid w:val="009D087B"/>
    <w:rsid w:val="009D43D1"/>
    <w:rsid w:val="009D565C"/>
    <w:rsid w:val="009D69D0"/>
    <w:rsid w:val="009E7324"/>
    <w:rsid w:val="009F01A8"/>
    <w:rsid w:val="009F0F22"/>
    <w:rsid w:val="009F241C"/>
    <w:rsid w:val="00A0110F"/>
    <w:rsid w:val="00A05A57"/>
    <w:rsid w:val="00A158DA"/>
    <w:rsid w:val="00A15F2F"/>
    <w:rsid w:val="00A17167"/>
    <w:rsid w:val="00A26925"/>
    <w:rsid w:val="00A41A6E"/>
    <w:rsid w:val="00A421EA"/>
    <w:rsid w:val="00A42860"/>
    <w:rsid w:val="00A455D6"/>
    <w:rsid w:val="00A527EA"/>
    <w:rsid w:val="00A627BA"/>
    <w:rsid w:val="00A64222"/>
    <w:rsid w:val="00A71FA0"/>
    <w:rsid w:val="00A755F5"/>
    <w:rsid w:val="00A84CD1"/>
    <w:rsid w:val="00A859B9"/>
    <w:rsid w:val="00A9102F"/>
    <w:rsid w:val="00A94DEE"/>
    <w:rsid w:val="00A968BF"/>
    <w:rsid w:val="00AB09B9"/>
    <w:rsid w:val="00AB0B17"/>
    <w:rsid w:val="00AB47E1"/>
    <w:rsid w:val="00AB588A"/>
    <w:rsid w:val="00AB5C64"/>
    <w:rsid w:val="00AB7E76"/>
    <w:rsid w:val="00AC22C9"/>
    <w:rsid w:val="00AC3186"/>
    <w:rsid w:val="00AD12F8"/>
    <w:rsid w:val="00AD3C98"/>
    <w:rsid w:val="00AE33F3"/>
    <w:rsid w:val="00AE4659"/>
    <w:rsid w:val="00AE727E"/>
    <w:rsid w:val="00AF541B"/>
    <w:rsid w:val="00B0221F"/>
    <w:rsid w:val="00B023F2"/>
    <w:rsid w:val="00B11469"/>
    <w:rsid w:val="00B13D0B"/>
    <w:rsid w:val="00B20D58"/>
    <w:rsid w:val="00B254C4"/>
    <w:rsid w:val="00B450B1"/>
    <w:rsid w:val="00B61861"/>
    <w:rsid w:val="00B71AA5"/>
    <w:rsid w:val="00B7598A"/>
    <w:rsid w:val="00B84349"/>
    <w:rsid w:val="00B863ED"/>
    <w:rsid w:val="00BB49EF"/>
    <w:rsid w:val="00BC110A"/>
    <w:rsid w:val="00BC3134"/>
    <w:rsid w:val="00BC3EE1"/>
    <w:rsid w:val="00BD211C"/>
    <w:rsid w:val="00BD246E"/>
    <w:rsid w:val="00BD424C"/>
    <w:rsid w:val="00BD5E38"/>
    <w:rsid w:val="00BE2F8E"/>
    <w:rsid w:val="00BE4F0E"/>
    <w:rsid w:val="00BE7BDA"/>
    <w:rsid w:val="00BF27FD"/>
    <w:rsid w:val="00BF376E"/>
    <w:rsid w:val="00BF730A"/>
    <w:rsid w:val="00BF7E4F"/>
    <w:rsid w:val="00C0343D"/>
    <w:rsid w:val="00C056BC"/>
    <w:rsid w:val="00C07672"/>
    <w:rsid w:val="00C23D06"/>
    <w:rsid w:val="00C24AB0"/>
    <w:rsid w:val="00C321B3"/>
    <w:rsid w:val="00C34D4F"/>
    <w:rsid w:val="00C45D01"/>
    <w:rsid w:val="00C464F4"/>
    <w:rsid w:val="00C5177E"/>
    <w:rsid w:val="00C60B0F"/>
    <w:rsid w:val="00C63E76"/>
    <w:rsid w:val="00C66216"/>
    <w:rsid w:val="00C6711B"/>
    <w:rsid w:val="00C71BF1"/>
    <w:rsid w:val="00C8263B"/>
    <w:rsid w:val="00C924D7"/>
    <w:rsid w:val="00C92EFA"/>
    <w:rsid w:val="00CA40C8"/>
    <w:rsid w:val="00CA55E3"/>
    <w:rsid w:val="00CB4F65"/>
    <w:rsid w:val="00CC54F5"/>
    <w:rsid w:val="00CC56D3"/>
    <w:rsid w:val="00CC5B67"/>
    <w:rsid w:val="00CC7090"/>
    <w:rsid w:val="00CD047F"/>
    <w:rsid w:val="00CD18D4"/>
    <w:rsid w:val="00CE61D7"/>
    <w:rsid w:val="00CF1FC8"/>
    <w:rsid w:val="00CF590C"/>
    <w:rsid w:val="00D04176"/>
    <w:rsid w:val="00D20A53"/>
    <w:rsid w:val="00D26399"/>
    <w:rsid w:val="00D26E0E"/>
    <w:rsid w:val="00D347CE"/>
    <w:rsid w:val="00D364C6"/>
    <w:rsid w:val="00D44BE1"/>
    <w:rsid w:val="00D45106"/>
    <w:rsid w:val="00D476DE"/>
    <w:rsid w:val="00D5640F"/>
    <w:rsid w:val="00D56FC9"/>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E652D"/>
    <w:rsid w:val="00DE67B6"/>
    <w:rsid w:val="00DF2D03"/>
    <w:rsid w:val="00DF3C65"/>
    <w:rsid w:val="00E0000D"/>
    <w:rsid w:val="00E022D8"/>
    <w:rsid w:val="00E13975"/>
    <w:rsid w:val="00E146D3"/>
    <w:rsid w:val="00E14B8C"/>
    <w:rsid w:val="00E30C2B"/>
    <w:rsid w:val="00E317C7"/>
    <w:rsid w:val="00E31D70"/>
    <w:rsid w:val="00E34D2D"/>
    <w:rsid w:val="00E37329"/>
    <w:rsid w:val="00E41768"/>
    <w:rsid w:val="00E45288"/>
    <w:rsid w:val="00E5316B"/>
    <w:rsid w:val="00E5343A"/>
    <w:rsid w:val="00E55CC6"/>
    <w:rsid w:val="00E55F5F"/>
    <w:rsid w:val="00E959D2"/>
    <w:rsid w:val="00EA401D"/>
    <w:rsid w:val="00EB2453"/>
    <w:rsid w:val="00EB765C"/>
    <w:rsid w:val="00EC3C5A"/>
    <w:rsid w:val="00EC4BE3"/>
    <w:rsid w:val="00EC5423"/>
    <w:rsid w:val="00ED5A4E"/>
    <w:rsid w:val="00ED6BA0"/>
    <w:rsid w:val="00ED715C"/>
    <w:rsid w:val="00ED7D8F"/>
    <w:rsid w:val="00EE11A0"/>
    <w:rsid w:val="00EE4485"/>
    <w:rsid w:val="00EE5378"/>
    <w:rsid w:val="00EF71E0"/>
    <w:rsid w:val="00F06455"/>
    <w:rsid w:val="00F130A2"/>
    <w:rsid w:val="00F13D82"/>
    <w:rsid w:val="00F16D5A"/>
    <w:rsid w:val="00F17364"/>
    <w:rsid w:val="00F21CA2"/>
    <w:rsid w:val="00F2678F"/>
    <w:rsid w:val="00F27F95"/>
    <w:rsid w:val="00F30FD6"/>
    <w:rsid w:val="00F310E8"/>
    <w:rsid w:val="00F50BF4"/>
    <w:rsid w:val="00F5198E"/>
    <w:rsid w:val="00F55DE5"/>
    <w:rsid w:val="00F6249A"/>
    <w:rsid w:val="00F62813"/>
    <w:rsid w:val="00F64148"/>
    <w:rsid w:val="00F778D3"/>
    <w:rsid w:val="00F77E2D"/>
    <w:rsid w:val="00F85B57"/>
    <w:rsid w:val="00F85BAC"/>
    <w:rsid w:val="00F87FEA"/>
    <w:rsid w:val="00F90F77"/>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table" w:styleId="Tabellenraster">
    <w:name w:val="Table Grid"/>
    <w:basedOn w:val="NormaleTabelle"/>
    <w:rsid w:val="00390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D0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table" w:styleId="Tabellenraster">
    <w:name w:val="Table Grid"/>
    <w:basedOn w:val="NormaleTabelle"/>
    <w:rsid w:val="00390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D0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53D4-5023-4EB2-9FFA-D0A28F60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2</cp:revision>
  <cp:lastPrinted>2014-08-27T08:04:00Z</cp:lastPrinted>
  <dcterms:created xsi:type="dcterms:W3CDTF">2014-08-27T08:30:00Z</dcterms:created>
  <dcterms:modified xsi:type="dcterms:W3CDTF">2014-08-27T08:30:00Z</dcterms:modified>
</cp:coreProperties>
</file>