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3" w:rsidRPr="007053E3" w:rsidRDefault="007053E3" w:rsidP="009E03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Küchenmöbelindustrie mit durchweg positiver Bilanz</w:t>
      </w:r>
    </w:p>
    <w:p w:rsidR="007053E3" w:rsidRPr="00CF322E" w:rsidRDefault="007053E3" w:rsidP="009E03E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053E3" w:rsidRPr="007053E3" w:rsidRDefault="007053E3" w:rsidP="009E03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Wachstumsmotor Export sorgt für umfangreiche Außenhandelsüberschüsse</w:t>
      </w:r>
    </w:p>
    <w:p w:rsidR="007053E3" w:rsidRPr="00CF322E" w:rsidRDefault="007053E3" w:rsidP="009E03E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E03EB" w:rsidRPr="009E03EB" w:rsidRDefault="009E03EB" w:rsidP="009E03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E03EB">
        <w:rPr>
          <w:rFonts w:ascii="Arial" w:hAnsi="Arial" w:cs="Arial"/>
          <w:b/>
          <w:sz w:val="22"/>
          <w:szCs w:val="22"/>
        </w:rPr>
        <w:t>Eine durchweg positive Bilanz zieht der Verband der Deutschen Küchenmöbelindustrie (VdDK e.V., Herford) für die deutsche Küchenmöbelindustrie aus Anlass seiner diesjährigen Jahrespressekonferenz am 21. September in Löhne. Wie VdDK-Vorsitzend</w:t>
      </w:r>
      <w:r w:rsidR="00CF322E">
        <w:rPr>
          <w:rFonts w:ascii="Arial" w:hAnsi="Arial" w:cs="Arial"/>
          <w:b/>
          <w:sz w:val="22"/>
          <w:szCs w:val="22"/>
        </w:rPr>
        <w:t>er Stefan Waldenmaier erläutert</w:t>
      </w:r>
      <w:r w:rsidRPr="009E03EB">
        <w:rPr>
          <w:rFonts w:ascii="Arial" w:hAnsi="Arial" w:cs="Arial"/>
          <w:b/>
          <w:sz w:val="22"/>
          <w:szCs w:val="22"/>
        </w:rPr>
        <w:t>, ist das 1. Halbjahr 2015 mit einem deutlichen Umsatzzuwachs verlaufen: So konnte die deutsche Küchenmöbelindustrie zum 30.6.2015 ihre Umsätze um 4,82 </w:t>
      </w:r>
      <w:r>
        <w:rPr>
          <w:rFonts w:ascii="Arial" w:hAnsi="Arial" w:cs="Arial"/>
          <w:b/>
          <w:sz w:val="22"/>
          <w:szCs w:val="22"/>
        </w:rPr>
        <w:t>% steigern.</w:t>
      </w:r>
    </w:p>
    <w:p w:rsid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A13BCA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 xml:space="preserve">Erfreulich ist nach Waldenmaiers Angaben, dass ein Umsatzplus sowohl im Inlands- als auch im Auslandsgeschäft realisiert werden konnte. </w:t>
      </w:r>
    </w:p>
    <w:p w:rsidR="00A13BCA" w:rsidRDefault="00A13BCA" w:rsidP="00A13BCA">
      <w:pPr>
        <w:spacing w:line="360" w:lineRule="auto"/>
        <w:rPr>
          <w:rFonts w:ascii="Arial" w:hAnsi="Arial" w:cs="Arial"/>
          <w:sz w:val="22"/>
          <w:szCs w:val="22"/>
        </w:rPr>
      </w:pPr>
    </w:p>
    <w:p w:rsidR="00A13BCA" w:rsidRPr="007053E3" w:rsidRDefault="00A13BCA" w:rsidP="00A13B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053E3">
        <w:rPr>
          <w:rFonts w:ascii="Arial" w:hAnsi="Arial" w:cs="Arial"/>
          <w:b/>
          <w:sz w:val="22"/>
          <w:szCs w:val="22"/>
        </w:rPr>
        <w:t>Umsatzwachstum Export bei fast 10 %</w:t>
      </w:r>
      <w:r>
        <w:rPr>
          <w:rFonts w:ascii="Arial" w:hAnsi="Arial" w:cs="Arial"/>
          <w:b/>
          <w:sz w:val="22"/>
          <w:szCs w:val="22"/>
        </w:rPr>
        <w:t xml:space="preserve"> im 1. Halbjahr</w:t>
      </w:r>
    </w:p>
    <w:p w:rsidR="00A13BCA" w:rsidRDefault="00A13BCA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 xml:space="preserve">Allerdings hat sich, wie der VdDK bereits auf seiner letztjährigen Jahrespressekonferenz </w:t>
      </w:r>
      <w:r>
        <w:rPr>
          <w:rFonts w:ascii="Arial" w:hAnsi="Arial" w:cs="Arial"/>
          <w:sz w:val="22"/>
          <w:szCs w:val="22"/>
        </w:rPr>
        <w:t xml:space="preserve">prognostiziert </w:t>
      </w:r>
      <w:r w:rsidRPr="009E03EB">
        <w:rPr>
          <w:rFonts w:ascii="Arial" w:hAnsi="Arial" w:cs="Arial"/>
          <w:sz w:val="22"/>
          <w:szCs w:val="22"/>
        </w:rPr>
        <w:t xml:space="preserve">hatte, das Auslandsgeschäft deutlich besser entwickelt als der Inlandsmarkt. Der Zuwachs im Auslandsgeschäft lag per </w:t>
      </w:r>
      <w:r>
        <w:rPr>
          <w:rFonts w:ascii="Arial" w:hAnsi="Arial" w:cs="Arial"/>
          <w:sz w:val="22"/>
          <w:szCs w:val="22"/>
        </w:rPr>
        <w:t>Ende Juni bei 9,92 </w:t>
      </w:r>
      <w:r w:rsidRPr="009E03EB">
        <w:rPr>
          <w:rFonts w:ascii="Arial" w:hAnsi="Arial" w:cs="Arial"/>
          <w:sz w:val="22"/>
          <w:szCs w:val="22"/>
        </w:rPr>
        <w:t xml:space="preserve">%, im Inlandsgeschäft </w:t>
      </w:r>
      <w:r>
        <w:rPr>
          <w:rFonts w:ascii="Arial" w:hAnsi="Arial" w:cs="Arial"/>
          <w:sz w:val="22"/>
          <w:szCs w:val="22"/>
        </w:rPr>
        <w:t>hingegen nur bei 2,03 </w:t>
      </w:r>
      <w:r w:rsidRPr="009E03EB">
        <w:rPr>
          <w:rFonts w:ascii="Arial" w:hAnsi="Arial" w:cs="Arial"/>
          <w:sz w:val="22"/>
          <w:szCs w:val="22"/>
        </w:rPr>
        <w:t>%. Waldenmaier</w:t>
      </w:r>
      <w:r>
        <w:rPr>
          <w:rFonts w:ascii="Arial" w:hAnsi="Arial" w:cs="Arial"/>
          <w:sz w:val="22"/>
          <w:szCs w:val="22"/>
        </w:rPr>
        <w:t xml:space="preserve"> dazu</w:t>
      </w:r>
      <w:r w:rsidRPr="009E03EB">
        <w:rPr>
          <w:rFonts w:ascii="Arial" w:hAnsi="Arial" w:cs="Arial"/>
          <w:sz w:val="22"/>
          <w:szCs w:val="22"/>
        </w:rPr>
        <w:t xml:space="preserve">: „Der Export ist wieder der Wachstumsmotor </w:t>
      </w:r>
      <w:r>
        <w:rPr>
          <w:rFonts w:ascii="Arial" w:hAnsi="Arial" w:cs="Arial"/>
          <w:sz w:val="22"/>
          <w:szCs w:val="22"/>
        </w:rPr>
        <w:t>unseres Wirtschaftszweiges</w:t>
      </w:r>
      <w:r w:rsidRPr="009E03EB">
        <w:rPr>
          <w:rFonts w:ascii="Arial" w:hAnsi="Arial" w:cs="Arial"/>
          <w:sz w:val="22"/>
          <w:szCs w:val="22"/>
        </w:rPr>
        <w:t>. Gerade im Ausland hat die deutsche Küchenmöbelindustrie erneut eindrucksvoll ihre führende Stellung als stärkste und leistungsfähigste Branche in Europa untermauert.“</w:t>
      </w: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 xml:space="preserve">Ursache für die positive Entwicklung der Auslandsumsätze ist, dass nahezu alle </w:t>
      </w:r>
      <w:r>
        <w:rPr>
          <w:rFonts w:ascii="Arial" w:hAnsi="Arial" w:cs="Arial"/>
          <w:sz w:val="22"/>
          <w:szCs w:val="22"/>
        </w:rPr>
        <w:t xml:space="preserve">bedeutenden </w:t>
      </w:r>
      <w:r w:rsidRPr="009E03EB">
        <w:rPr>
          <w:rFonts w:ascii="Arial" w:hAnsi="Arial" w:cs="Arial"/>
          <w:sz w:val="22"/>
          <w:szCs w:val="22"/>
        </w:rPr>
        <w:t xml:space="preserve">Exportmärkte sich positiv entwickelt haben. So liegen die zehn stärksten Exportmärkte der deutschen </w:t>
      </w:r>
      <w:r w:rsidRPr="009E03EB">
        <w:rPr>
          <w:rFonts w:ascii="Arial" w:hAnsi="Arial" w:cs="Arial"/>
          <w:sz w:val="22"/>
          <w:szCs w:val="22"/>
        </w:rPr>
        <w:lastRenderedPageBreak/>
        <w:t>Küchenmöbelindustrie durchweg im Plus, die drei wichtigsten sogar zwei</w:t>
      </w:r>
      <w:r>
        <w:rPr>
          <w:rFonts w:ascii="Arial" w:hAnsi="Arial" w:cs="Arial"/>
          <w:sz w:val="22"/>
          <w:szCs w:val="22"/>
        </w:rPr>
        <w:t>stellig mit einem Zuwachs von +10,00 % in Frankreich, +17,4 </w:t>
      </w:r>
      <w:r w:rsidRPr="009E03EB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in den Niederlanden und +14,7 % </w:t>
      </w:r>
      <w:r w:rsidRPr="009E03EB">
        <w:rPr>
          <w:rFonts w:ascii="Arial" w:hAnsi="Arial" w:cs="Arial"/>
          <w:sz w:val="22"/>
          <w:szCs w:val="22"/>
        </w:rPr>
        <w:t>in der der Schweiz. Lediglich Belgien als viertwichtigster Exportmarkt bewegt sich</w:t>
      </w:r>
      <w:r>
        <w:rPr>
          <w:rFonts w:ascii="Arial" w:hAnsi="Arial" w:cs="Arial"/>
          <w:sz w:val="22"/>
          <w:szCs w:val="22"/>
        </w:rPr>
        <w:t xml:space="preserve"> mit einem Zuwachs von nur 0,3 </w:t>
      </w:r>
      <w:r w:rsidRPr="009E03EB">
        <w:rPr>
          <w:rFonts w:ascii="Arial" w:hAnsi="Arial" w:cs="Arial"/>
          <w:sz w:val="22"/>
          <w:szCs w:val="22"/>
        </w:rPr>
        <w:t xml:space="preserve">% faktisch um die Nulllinie. </w:t>
      </w:r>
    </w:p>
    <w:p w:rsid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7053E3" w:rsidRPr="00A13BCA" w:rsidRDefault="007053E3" w:rsidP="009E03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3BCA">
        <w:rPr>
          <w:rFonts w:ascii="Arial" w:hAnsi="Arial" w:cs="Arial"/>
          <w:b/>
          <w:sz w:val="22"/>
          <w:szCs w:val="22"/>
        </w:rPr>
        <w:t xml:space="preserve">Euroschwäche beflügelt </w:t>
      </w:r>
      <w:r w:rsidR="00610ACC">
        <w:rPr>
          <w:rFonts w:ascii="Arial" w:hAnsi="Arial" w:cs="Arial"/>
          <w:b/>
          <w:sz w:val="22"/>
          <w:szCs w:val="22"/>
        </w:rPr>
        <w:t xml:space="preserve">Wachstum </w:t>
      </w:r>
      <w:r w:rsidRPr="00A13BCA">
        <w:rPr>
          <w:rFonts w:ascii="Arial" w:hAnsi="Arial" w:cs="Arial"/>
          <w:b/>
          <w:sz w:val="22"/>
          <w:szCs w:val="22"/>
        </w:rPr>
        <w:t>außerhalb</w:t>
      </w:r>
      <w:r w:rsidR="00A13BCA" w:rsidRPr="00A13BCA">
        <w:rPr>
          <w:rFonts w:ascii="Arial" w:hAnsi="Arial" w:cs="Arial"/>
          <w:b/>
          <w:sz w:val="22"/>
          <w:szCs w:val="22"/>
        </w:rPr>
        <w:t xml:space="preserve"> </w:t>
      </w:r>
      <w:r w:rsidR="00610ACC">
        <w:rPr>
          <w:rFonts w:ascii="Arial" w:hAnsi="Arial" w:cs="Arial"/>
          <w:b/>
          <w:sz w:val="22"/>
          <w:szCs w:val="22"/>
        </w:rPr>
        <w:t>der Euro-Zone</w:t>
      </w:r>
    </w:p>
    <w:p w:rsidR="007053E3" w:rsidRDefault="007053E3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>Einen deutlichen Zuwachs der Exporte konnte die deutsche Küchenmöbelindustrie auch außerhalb der Eurozone realisieren. Großbritannien mit +14,7</w:t>
      </w:r>
      <w:r>
        <w:rPr>
          <w:rFonts w:ascii="Arial" w:hAnsi="Arial" w:cs="Arial"/>
          <w:sz w:val="22"/>
          <w:szCs w:val="22"/>
        </w:rPr>
        <w:t> </w:t>
      </w:r>
      <w:r w:rsidRPr="009E03EB">
        <w:rPr>
          <w:rFonts w:ascii="Arial" w:hAnsi="Arial" w:cs="Arial"/>
          <w:sz w:val="22"/>
          <w:szCs w:val="22"/>
        </w:rPr>
        <w:t>% und China mit +24,9</w:t>
      </w:r>
      <w:r>
        <w:rPr>
          <w:rFonts w:ascii="Arial" w:hAnsi="Arial" w:cs="Arial"/>
          <w:sz w:val="22"/>
          <w:szCs w:val="22"/>
        </w:rPr>
        <w:t> </w:t>
      </w:r>
      <w:r w:rsidRPr="009E03EB">
        <w:rPr>
          <w:rFonts w:ascii="Arial" w:hAnsi="Arial" w:cs="Arial"/>
          <w:sz w:val="22"/>
          <w:szCs w:val="22"/>
        </w:rPr>
        <w:t xml:space="preserve">% zeigten dabei </w:t>
      </w:r>
      <w:r w:rsidR="00345E6A">
        <w:rPr>
          <w:rFonts w:ascii="Arial" w:hAnsi="Arial" w:cs="Arial"/>
          <w:sz w:val="22"/>
          <w:szCs w:val="22"/>
        </w:rPr>
        <w:t>die deutlichsten</w:t>
      </w:r>
      <w:r w:rsidRPr="009E03EB">
        <w:rPr>
          <w:rFonts w:ascii="Arial" w:hAnsi="Arial" w:cs="Arial"/>
          <w:sz w:val="22"/>
          <w:szCs w:val="22"/>
        </w:rPr>
        <w:t xml:space="preserve"> </w:t>
      </w:r>
      <w:r w:rsidR="00345E6A">
        <w:rPr>
          <w:rFonts w:ascii="Arial" w:hAnsi="Arial" w:cs="Arial"/>
          <w:sz w:val="22"/>
          <w:szCs w:val="22"/>
        </w:rPr>
        <w:t>Wachstums</w:t>
      </w:r>
      <w:r w:rsidRPr="009E03EB">
        <w:rPr>
          <w:rFonts w:ascii="Arial" w:hAnsi="Arial" w:cs="Arial"/>
          <w:sz w:val="22"/>
          <w:szCs w:val="22"/>
        </w:rPr>
        <w:t xml:space="preserve">raten für Märkte außerhalb der Eurozone. </w:t>
      </w:r>
      <w:r w:rsidR="00345E6A">
        <w:rPr>
          <w:rFonts w:ascii="Arial" w:hAnsi="Arial" w:cs="Arial"/>
          <w:sz w:val="22"/>
          <w:szCs w:val="22"/>
        </w:rPr>
        <w:t xml:space="preserve">Dort </w:t>
      </w:r>
      <w:r w:rsidRPr="009E03EB">
        <w:rPr>
          <w:rFonts w:ascii="Arial" w:hAnsi="Arial" w:cs="Arial"/>
          <w:sz w:val="22"/>
          <w:szCs w:val="22"/>
        </w:rPr>
        <w:t xml:space="preserve">– so Waldenmaier – profitiert die deutsche Küchenmöbelindustrie von dem niedrigen Eurokurs, der faktisch Wettbewerbsvorteile </w:t>
      </w:r>
      <w:r w:rsidR="00345E6A">
        <w:rPr>
          <w:rFonts w:ascii="Arial" w:hAnsi="Arial" w:cs="Arial"/>
          <w:sz w:val="22"/>
          <w:szCs w:val="22"/>
        </w:rPr>
        <w:t xml:space="preserve">beispielsweise </w:t>
      </w:r>
      <w:r w:rsidRPr="009E03EB">
        <w:rPr>
          <w:rFonts w:ascii="Arial" w:hAnsi="Arial" w:cs="Arial"/>
          <w:sz w:val="22"/>
          <w:szCs w:val="22"/>
        </w:rPr>
        <w:t>gegenüber heimische</w:t>
      </w:r>
      <w:r w:rsidR="00345E6A">
        <w:rPr>
          <w:rFonts w:ascii="Arial" w:hAnsi="Arial" w:cs="Arial"/>
          <w:sz w:val="22"/>
          <w:szCs w:val="22"/>
        </w:rPr>
        <w:t>n Herstellern bewirk</w:t>
      </w:r>
      <w:r w:rsidRPr="009E03EB">
        <w:rPr>
          <w:rFonts w:ascii="Arial" w:hAnsi="Arial" w:cs="Arial"/>
          <w:sz w:val="22"/>
          <w:szCs w:val="22"/>
        </w:rPr>
        <w:t>e.</w:t>
      </w:r>
    </w:p>
    <w:p w:rsidR="00A13BCA" w:rsidRPr="009E03EB" w:rsidRDefault="00A13BCA" w:rsidP="00A13BCA">
      <w:pPr>
        <w:spacing w:line="360" w:lineRule="auto"/>
        <w:rPr>
          <w:rFonts w:ascii="Arial" w:hAnsi="Arial" w:cs="Arial"/>
          <w:sz w:val="22"/>
          <w:szCs w:val="22"/>
        </w:rPr>
      </w:pPr>
    </w:p>
    <w:p w:rsidR="00A13BCA" w:rsidRPr="00A13BCA" w:rsidRDefault="00A13BCA" w:rsidP="00A13B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3BCA">
        <w:rPr>
          <w:rFonts w:ascii="Arial" w:hAnsi="Arial" w:cs="Arial"/>
          <w:b/>
          <w:sz w:val="22"/>
          <w:szCs w:val="22"/>
        </w:rPr>
        <w:t>Russland-Exporte rückläufig, Auswirkungen firmenspezifisch</w:t>
      </w: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>Nicht überraschend ist demgegenüber der deutliche Umsatzrückgang nach Russland mit -26,9</w:t>
      </w:r>
      <w:r w:rsidR="00345E6A">
        <w:rPr>
          <w:rFonts w:ascii="Arial" w:hAnsi="Arial" w:cs="Arial"/>
          <w:sz w:val="22"/>
          <w:szCs w:val="22"/>
        </w:rPr>
        <w:t> </w:t>
      </w:r>
      <w:r w:rsidRPr="009E03EB">
        <w:rPr>
          <w:rFonts w:ascii="Arial" w:hAnsi="Arial" w:cs="Arial"/>
          <w:sz w:val="22"/>
          <w:szCs w:val="22"/>
        </w:rPr>
        <w:t xml:space="preserve">%. Dies ist </w:t>
      </w:r>
      <w:r w:rsidR="00345E6A">
        <w:rPr>
          <w:rFonts w:ascii="Arial" w:hAnsi="Arial" w:cs="Arial"/>
          <w:sz w:val="22"/>
          <w:szCs w:val="22"/>
        </w:rPr>
        <w:t xml:space="preserve">klar </w:t>
      </w:r>
      <w:r w:rsidRPr="009E03EB">
        <w:rPr>
          <w:rFonts w:ascii="Arial" w:hAnsi="Arial" w:cs="Arial"/>
          <w:sz w:val="22"/>
          <w:szCs w:val="22"/>
        </w:rPr>
        <w:t xml:space="preserve">die Folge der politischen </w:t>
      </w:r>
      <w:r w:rsidR="00345E6A">
        <w:rPr>
          <w:rFonts w:ascii="Arial" w:hAnsi="Arial" w:cs="Arial"/>
          <w:sz w:val="22"/>
          <w:szCs w:val="22"/>
        </w:rPr>
        <w:t xml:space="preserve">Ereignisse – </w:t>
      </w:r>
      <w:r w:rsidRPr="009E03EB">
        <w:rPr>
          <w:rFonts w:ascii="Arial" w:hAnsi="Arial" w:cs="Arial"/>
          <w:sz w:val="22"/>
          <w:szCs w:val="22"/>
        </w:rPr>
        <w:t xml:space="preserve">insbesondere der Sanktionen gegenüber Russland aus Anlass der Ukraine-Krise </w:t>
      </w:r>
      <w:r w:rsidR="00345E6A">
        <w:rPr>
          <w:rFonts w:ascii="Arial" w:hAnsi="Arial" w:cs="Arial"/>
          <w:sz w:val="22"/>
          <w:szCs w:val="22"/>
        </w:rPr>
        <w:t xml:space="preserve">– und </w:t>
      </w:r>
      <w:r w:rsidRPr="009E03EB">
        <w:rPr>
          <w:rFonts w:ascii="Arial" w:hAnsi="Arial" w:cs="Arial"/>
          <w:sz w:val="22"/>
          <w:szCs w:val="22"/>
        </w:rPr>
        <w:t xml:space="preserve">des Einbruchs des Rubelkurses, </w:t>
      </w:r>
      <w:r w:rsidR="00345E6A">
        <w:rPr>
          <w:rFonts w:ascii="Arial" w:hAnsi="Arial" w:cs="Arial"/>
          <w:sz w:val="22"/>
          <w:szCs w:val="22"/>
        </w:rPr>
        <w:t xml:space="preserve">der zudem </w:t>
      </w:r>
      <w:r w:rsidRPr="009E03EB">
        <w:rPr>
          <w:rFonts w:ascii="Arial" w:hAnsi="Arial" w:cs="Arial"/>
          <w:sz w:val="22"/>
          <w:szCs w:val="22"/>
        </w:rPr>
        <w:t>zu einer Verteuerung von deutschen Exportprodukten geführt hat</w:t>
      </w:r>
      <w:r w:rsidR="000978C3">
        <w:rPr>
          <w:rFonts w:ascii="Arial" w:hAnsi="Arial" w:cs="Arial"/>
          <w:sz w:val="22"/>
          <w:szCs w:val="22"/>
        </w:rPr>
        <w:t>, wie Waldenma</w:t>
      </w:r>
      <w:r w:rsidR="00345E6A">
        <w:rPr>
          <w:rFonts w:ascii="Arial" w:hAnsi="Arial" w:cs="Arial"/>
          <w:sz w:val="22"/>
          <w:szCs w:val="22"/>
        </w:rPr>
        <w:t>ier betont</w:t>
      </w:r>
      <w:r w:rsidRPr="009E03EB">
        <w:rPr>
          <w:rFonts w:ascii="Arial" w:hAnsi="Arial" w:cs="Arial"/>
          <w:sz w:val="22"/>
          <w:szCs w:val="22"/>
        </w:rPr>
        <w:t>.</w:t>
      </w:r>
    </w:p>
    <w:p w:rsidR="00A13BCA" w:rsidRDefault="00A13BCA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345E6A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 xml:space="preserve">Die Auswirkungen dieser Schwäche am russischen Markt sind für die deutsche Küchenmöbelindustrie allerdings verkraftbar. Anders als in vielen anderen Konsumbranchen machen die Exporte nach Russland weniger als </w:t>
      </w:r>
      <w:r w:rsidR="00345E6A">
        <w:rPr>
          <w:rFonts w:ascii="Arial" w:hAnsi="Arial" w:cs="Arial"/>
          <w:sz w:val="22"/>
          <w:szCs w:val="22"/>
        </w:rPr>
        <w:t xml:space="preserve">zwei Prozent </w:t>
      </w:r>
      <w:r w:rsidRPr="009E03EB">
        <w:rPr>
          <w:rFonts w:ascii="Arial" w:hAnsi="Arial" w:cs="Arial"/>
          <w:sz w:val="22"/>
          <w:szCs w:val="22"/>
        </w:rPr>
        <w:t>der gesamten Exporte der deutschen Küchenmöbelindustrie aus</w:t>
      </w:r>
      <w:r w:rsidR="00345E6A">
        <w:rPr>
          <w:rFonts w:ascii="Arial" w:hAnsi="Arial" w:cs="Arial"/>
          <w:sz w:val="22"/>
          <w:szCs w:val="22"/>
        </w:rPr>
        <w:t xml:space="preserve"> –</w:t>
      </w:r>
      <w:r w:rsidRPr="009E03EB">
        <w:rPr>
          <w:rFonts w:ascii="Arial" w:hAnsi="Arial" w:cs="Arial"/>
          <w:sz w:val="22"/>
          <w:szCs w:val="22"/>
        </w:rPr>
        <w:t xml:space="preserve"> gemessen am Gesamtumsatz liegt der Anteil sogar bei unter 1</w:t>
      </w:r>
      <w:r w:rsidR="00345E6A">
        <w:rPr>
          <w:rFonts w:ascii="Arial" w:hAnsi="Arial" w:cs="Arial"/>
          <w:sz w:val="22"/>
          <w:szCs w:val="22"/>
        </w:rPr>
        <w:t> </w:t>
      </w:r>
      <w:r w:rsidRPr="009E03EB">
        <w:rPr>
          <w:rFonts w:ascii="Arial" w:hAnsi="Arial" w:cs="Arial"/>
          <w:sz w:val="22"/>
          <w:szCs w:val="22"/>
        </w:rPr>
        <w:t xml:space="preserve">%. </w:t>
      </w:r>
    </w:p>
    <w:p w:rsidR="00345E6A" w:rsidRDefault="00345E6A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A13BCA" w:rsidRPr="00A13BCA" w:rsidRDefault="00A13BCA" w:rsidP="009E03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3BCA">
        <w:rPr>
          <w:rFonts w:ascii="Arial" w:hAnsi="Arial" w:cs="Arial"/>
          <w:b/>
          <w:sz w:val="22"/>
          <w:szCs w:val="22"/>
        </w:rPr>
        <w:lastRenderedPageBreak/>
        <w:t>Importe nahezu bedeutungslos und weiter rückläufig</w:t>
      </w:r>
    </w:p>
    <w:p w:rsidR="00A13BCA" w:rsidRDefault="00A13BCA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 xml:space="preserve">Faktisch keine wirtschaftliche Rolle spielen </w:t>
      </w:r>
      <w:r w:rsidR="00345E6A">
        <w:rPr>
          <w:rFonts w:ascii="Arial" w:hAnsi="Arial" w:cs="Arial"/>
          <w:sz w:val="22"/>
          <w:szCs w:val="22"/>
        </w:rPr>
        <w:t xml:space="preserve">in Deutschland </w:t>
      </w:r>
      <w:r w:rsidRPr="009E03EB">
        <w:rPr>
          <w:rFonts w:ascii="Arial" w:hAnsi="Arial" w:cs="Arial"/>
          <w:sz w:val="22"/>
          <w:szCs w:val="22"/>
        </w:rPr>
        <w:t>dem</w:t>
      </w:r>
      <w:r w:rsidR="00345E6A">
        <w:rPr>
          <w:rFonts w:ascii="Arial" w:hAnsi="Arial" w:cs="Arial"/>
          <w:sz w:val="22"/>
          <w:szCs w:val="22"/>
        </w:rPr>
        <w:t xml:space="preserve"> </w:t>
      </w:r>
      <w:r w:rsidRPr="009E03EB">
        <w:rPr>
          <w:rFonts w:ascii="Arial" w:hAnsi="Arial" w:cs="Arial"/>
          <w:sz w:val="22"/>
          <w:szCs w:val="22"/>
        </w:rPr>
        <w:t>gegenüber unverändert die Importe. Die Importquote fü</w:t>
      </w:r>
      <w:r w:rsidR="00345E6A">
        <w:rPr>
          <w:rFonts w:ascii="Arial" w:hAnsi="Arial" w:cs="Arial"/>
          <w:sz w:val="22"/>
          <w:szCs w:val="22"/>
        </w:rPr>
        <w:t>r Küchenmöbel liegt unter 3 </w:t>
      </w:r>
      <w:r w:rsidRPr="009E03EB">
        <w:rPr>
          <w:rFonts w:ascii="Arial" w:hAnsi="Arial" w:cs="Arial"/>
          <w:sz w:val="22"/>
          <w:szCs w:val="22"/>
        </w:rPr>
        <w:t xml:space="preserve">% und ist damit operativ vernachlässigbar. </w:t>
      </w:r>
      <w:r w:rsidR="00345E6A">
        <w:rPr>
          <w:rFonts w:ascii="Arial" w:hAnsi="Arial" w:cs="Arial"/>
          <w:sz w:val="22"/>
          <w:szCs w:val="22"/>
        </w:rPr>
        <w:t xml:space="preserve">Und selbst </w:t>
      </w:r>
      <w:r w:rsidRPr="009E03EB">
        <w:rPr>
          <w:rFonts w:ascii="Arial" w:hAnsi="Arial" w:cs="Arial"/>
          <w:sz w:val="22"/>
          <w:szCs w:val="22"/>
        </w:rPr>
        <w:t>auf diesem niedrigen Niveau s</w:t>
      </w:r>
      <w:r w:rsidR="00345E6A">
        <w:rPr>
          <w:rFonts w:ascii="Arial" w:hAnsi="Arial" w:cs="Arial"/>
          <w:sz w:val="22"/>
          <w:szCs w:val="22"/>
        </w:rPr>
        <w:t>a</w:t>
      </w:r>
      <w:r w:rsidRPr="009E03EB">
        <w:rPr>
          <w:rFonts w:ascii="Arial" w:hAnsi="Arial" w:cs="Arial"/>
          <w:sz w:val="22"/>
          <w:szCs w:val="22"/>
        </w:rPr>
        <w:t xml:space="preserve">nken die Importe weiter. Die gesamten Importe an Küchenmöbeln </w:t>
      </w:r>
      <w:r w:rsidR="00345E6A">
        <w:rPr>
          <w:rFonts w:ascii="Arial" w:hAnsi="Arial" w:cs="Arial"/>
          <w:sz w:val="22"/>
          <w:szCs w:val="22"/>
        </w:rPr>
        <w:t xml:space="preserve">in den deutschen Markt </w:t>
      </w:r>
      <w:r w:rsidRPr="009E03EB">
        <w:rPr>
          <w:rFonts w:ascii="Arial" w:hAnsi="Arial" w:cs="Arial"/>
          <w:sz w:val="22"/>
          <w:szCs w:val="22"/>
        </w:rPr>
        <w:t>sin</w:t>
      </w:r>
      <w:r w:rsidR="00345E6A">
        <w:rPr>
          <w:rFonts w:ascii="Arial" w:hAnsi="Arial" w:cs="Arial"/>
          <w:sz w:val="22"/>
          <w:szCs w:val="22"/>
        </w:rPr>
        <w:t>d um 1,46 </w:t>
      </w:r>
      <w:r w:rsidRPr="009E03EB">
        <w:rPr>
          <w:rFonts w:ascii="Arial" w:hAnsi="Arial" w:cs="Arial"/>
          <w:sz w:val="22"/>
          <w:szCs w:val="22"/>
        </w:rPr>
        <w:t xml:space="preserve">% zurückgegangen, diejenigen aus Italien als dem einzigen </w:t>
      </w:r>
      <w:r w:rsidR="00345E6A">
        <w:rPr>
          <w:rFonts w:ascii="Arial" w:hAnsi="Arial" w:cs="Arial"/>
          <w:sz w:val="22"/>
          <w:szCs w:val="22"/>
        </w:rPr>
        <w:t xml:space="preserve">relevanten </w:t>
      </w:r>
      <w:r w:rsidRPr="009E03EB">
        <w:rPr>
          <w:rFonts w:ascii="Arial" w:hAnsi="Arial" w:cs="Arial"/>
          <w:sz w:val="22"/>
          <w:szCs w:val="22"/>
        </w:rPr>
        <w:t>Herkunftsland mit einer relevanten Größenordnung sogar um 29,8</w:t>
      </w:r>
      <w:r w:rsidR="00345E6A">
        <w:rPr>
          <w:rFonts w:ascii="Arial" w:hAnsi="Arial" w:cs="Arial"/>
          <w:sz w:val="22"/>
          <w:szCs w:val="22"/>
        </w:rPr>
        <w:t> %!</w:t>
      </w: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>Damit weist die deutsche Küchenmöbelindustrie per 30.6.</w:t>
      </w:r>
      <w:r w:rsidR="00345E6A">
        <w:rPr>
          <w:rFonts w:ascii="Arial" w:hAnsi="Arial" w:cs="Arial"/>
          <w:sz w:val="22"/>
          <w:szCs w:val="22"/>
        </w:rPr>
        <w:t>15</w:t>
      </w:r>
      <w:r w:rsidRPr="009E03EB">
        <w:rPr>
          <w:rFonts w:ascii="Arial" w:hAnsi="Arial" w:cs="Arial"/>
          <w:sz w:val="22"/>
          <w:szCs w:val="22"/>
        </w:rPr>
        <w:t xml:space="preserve"> einen Außenhandelsüberschuss von k</w:t>
      </w:r>
      <w:r w:rsidR="00345E6A">
        <w:rPr>
          <w:rFonts w:ascii="Arial" w:hAnsi="Arial" w:cs="Arial"/>
          <w:sz w:val="22"/>
          <w:szCs w:val="22"/>
        </w:rPr>
        <w:t>napp 800 Mio. Euro</w:t>
      </w:r>
      <w:r w:rsidRPr="009E03EB">
        <w:rPr>
          <w:rFonts w:ascii="Arial" w:hAnsi="Arial" w:cs="Arial"/>
          <w:sz w:val="22"/>
          <w:szCs w:val="22"/>
        </w:rPr>
        <w:t xml:space="preserve"> auf, der bis zum Jahresende auf über 1,5 Mrd. </w:t>
      </w:r>
      <w:r w:rsidR="00345E6A">
        <w:rPr>
          <w:rFonts w:ascii="Arial" w:hAnsi="Arial" w:cs="Arial"/>
          <w:sz w:val="22"/>
          <w:szCs w:val="22"/>
        </w:rPr>
        <w:t xml:space="preserve">Euro </w:t>
      </w:r>
      <w:r w:rsidRPr="009E03EB">
        <w:rPr>
          <w:rFonts w:ascii="Arial" w:hAnsi="Arial" w:cs="Arial"/>
          <w:sz w:val="22"/>
          <w:szCs w:val="22"/>
        </w:rPr>
        <w:t>steigen dürfte. Waldenmaier: „</w:t>
      </w:r>
      <w:r w:rsidR="00345E6A">
        <w:rPr>
          <w:rFonts w:ascii="Arial" w:hAnsi="Arial" w:cs="Arial"/>
          <w:sz w:val="22"/>
          <w:szCs w:val="22"/>
        </w:rPr>
        <w:t>D</w:t>
      </w:r>
      <w:r w:rsidRPr="009E03EB">
        <w:rPr>
          <w:rFonts w:ascii="Arial" w:hAnsi="Arial" w:cs="Arial"/>
          <w:sz w:val="22"/>
          <w:szCs w:val="22"/>
        </w:rPr>
        <w:t xml:space="preserve">er Außenhandelsüberschuss der deutschen Küchenmöbelindustrie entwickelt sich </w:t>
      </w:r>
      <w:r w:rsidR="00345E6A">
        <w:rPr>
          <w:rFonts w:ascii="Arial" w:hAnsi="Arial" w:cs="Arial"/>
          <w:sz w:val="22"/>
          <w:szCs w:val="22"/>
        </w:rPr>
        <w:t xml:space="preserve">außergewöhnlich </w:t>
      </w:r>
      <w:r w:rsidRPr="009E03EB">
        <w:rPr>
          <w:rFonts w:ascii="Arial" w:hAnsi="Arial" w:cs="Arial"/>
          <w:sz w:val="22"/>
          <w:szCs w:val="22"/>
        </w:rPr>
        <w:t>positiv</w:t>
      </w:r>
      <w:r w:rsidR="00345E6A">
        <w:rPr>
          <w:rFonts w:ascii="Arial" w:hAnsi="Arial" w:cs="Arial"/>
          <w:sz w:val="22"/>
          <w:szCs w:val="22"/>
        </w:rPr>
        <w:t>. E</w:t>
      </w:r>
      <w:r w:rsidRPr="009E03EB">
        <w:rPr>
          <w:rFonts w:ascii="Arial" w:hAnsi="Arial" w:cs="Arial"/>
          <w:sz w:val="22"/>
          <w:szCs w:val="22"/>
        </w:rPr>
        <w:t xml:space="preserve">r ist zum </w:t>
      </w:r>
      <w:r w:rsidR="00345E6A">
        <w:rPr>
          <w:rFonts w:ascii="Arial" w:hAnsi="Arial" w:cs="Arial"/>
          <w:sz w:val="22"/>
          <w:szCs w:val="22"/>
        </w:rPr>
        <w:t xml:space="preserve">Abschluss des 1. Halbjahrs 2015 </w:t>
      </w:r>
      <w:r w:rsidRPr="009E03EB">
        <w:rPr>
          <w:rFonts w:ascii="Arial" w:hAnsi="Arial" w:cs="Arial"/>
          <w:sz w:val="22"/>
          <w:szCs w:val="22"/>
        </w:rPr>
        <w:t>gegenüber dem Vergleichszeitraum des Vorjahr</w:t>
      </w:r>
      <w:r w:rsidR="00345E6A">
        <w:rPr>
          <w:rFonts w:ascii="Arial" w:hAnsi="Arial" w:cs="Arial"/>
          <w:sz w:val="22"/>
          <w:szCs w:val="22"/>
        </w:rPr>
        <w:t>es um 10,13 </w:t>
      </w:r>
      <w:r w:rsidRPr="009E03EB">
        <w:rPr>
          <w:rFonts w:ascii="Arial" w:hAnsi="Arial" w:cs="Arial"/>
          <w:sz w:val="22"/>
          <w:szCs w:val="22"/>
        </w:rPr>
        <w:t xml:space="preserve">% gestiegen. Damit setzt die deutsche Küchenmöbelindustrie ihre Exportoffensive </w:t>
      </w:r>
      <w:r w:rsidR="00345E6A">
        <w:rPr>
          <w:rFonts w:ascii="Arial" w:hAnsi="Arial" w:cs="Arial"/>
          <w:sz w:val="22"/>
          <w:szCs w:val="22"/>
        </w:rPr>
        <w:t xml:space="preserve">erfolgreich </w:t>
      </w:r>
      <w:r w:rsidR="00345E6A" w:rsidRPr="009E03EB">
        <w:rPr>
          <w:rFonts w:ascii="Arial" w:hAnsi="Arial" w:cs="Arial"/>
          <w:sz w:val="22"/>
          <w:szCs w:val="22"/>
        </w:rPr>
        <w:t>fort</w:t>
      </w:r>
      <w:r w:rsidR="00345E6A">
        <w:rPr>
          <w:rFonts w:ascii="Arial" w:hAnsi="Arial" w:cs="Arial"/>
          <w:sz w:val="22"/>
          <w:szCs w:val="22"/>
        </w:rPr>
        <w:t xml:space="preserve"> </w:t>
      </w:r>
      <w:r w:rsidRPr="009E03EB">
        <w:rPr>
          <w:rFonts w:ascii="Arial" w:hAnsi="Arial" w:cs="Arial"/>
          <w:sz w:val="22"/>
          <w:szCs w:val="22"/>
        </w:rPr>
        <w:t xml:space="preserve">mit dem Ziel, die Abhängigkeit </w:t>
      </w:r>
      <w:r w:rsidR="00345E6A">
        <w:rPr>
          <w:rFonts w:ascii="Arial" w:hAnsi="Arial" w:cs="Arial"/>
          <w:sz w:val="22"/>
          <w:szCs w:val="22"/>
        </w:rPr>
        <w:t>vom Inlandsmarkt zu reduzieren.</w:t>
      </w:r>
      <w:r w:rsidRPr="009E03EB">
        <w:rPr>
          <w:rFonts w:ascii="Arial" w:hAnsi="Arial" w:cs="Arial"/>
          <w:sz w:val="22"/>
          <w:szCs w:val="22"/>
        </w:rPr>
        <w:t>“</w:t>
      </w: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A13BCA" w:rsidRPr="00A13BCA" w:rsidRDefault="00A13BCA" w:rsidP="009E03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3BCA">
        <w:rPr>
          <w:rFonts w:ascii="Arial" w:hAnsi="Arial" w:cs="Arial"/>
          <w:b/>
          <w:sz w:val="22"/>
          <w:szCs w:val="22"/>
        </w:rPr>
        <w:t>Trendumkehr: Durchschnittspreise steigen wieder</w:t>
      </w:r>
    </w:p>
    <w:p w:rsidR="00A13BCA" w:rsidRDefault="00A13BCA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E65D51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 xml:space="preserve">Ebenfalls eine positive Bilanz zieht </w:t>
      </w:r>
      <w:r w:rsidR="00345E6A">
        <w:rPr>
          <w:rFonts w:ascii="Arial" w:hAnsi="Arial" w:cs="Arial"/>
          <w:sz w:val="22"/>
          <w:szCs w:val="22"/>
        </w:rPr>
        <w:t xml:space="preserve">der VdDK-Vorsitzende </w:t>
      </w:r>
      <w:r w:rsidRPr="009E03EB">
        <w:rPr>
          <w:rFonts w:ascii="Arial" w:hAnsi="Arial" w:cs="Arial"/>
          <w:sz w:val="22"/>
          <w:szCs w:val="22"/>
        </w:rPr>
        <w:t>in Bezug auf die Entwicklung des Durchschnittspreises</w:t>
      </w:r>
      <w:r w:rsidR="00345E6A">
        <w:rPr>
          <w:rFonts w:ascii="Arial" w:hAnsi="Arial" w:cs="Arial"/>
          <w:sz w:val="22"/>
          <w:szCs w:val="22"/>
        </w:rPr>
        <w:t xml:space="preserve"> für Küchen</w:t>
      </w:r>
      <w:r w:rsidRPr="009E03EB">
        <w:rPr>
          <w:rFonts w:ascii="Arial" w:hAnsi="Arial" w:cs="Arial"/>
          <w:sz w:val="22"/>
          <w:szCs w:val="22"/>
        </w:rPr>
        <w:t xml:space="preserve">. Bereits in den Jahren 2011 bis 2013 war es der Küchenmöbelbranche gelungen, einen deutlichen Trend </w:t>
      </w:r>
      <w:r w:rsidR="00E65D51" w:rsidRPr="009E03EB">
        <w:rPr>
          <w:rFonts w:ascii="Arial" w:hAnsi="Arial" w:cs="Arial"/>
          <w:sz w:val="22"/>
          <w:szCs w:val="22"/>
        </w:rPr>
        <w:t xml:space="preserve">am Markt </w:t>
      </w:r>
      <w:r w:rsidR="00E65D51">
        <w:rPr>
          <w:rFonts w:ascii="Arial" w:hAnsi="Arial" w:cs="Arial"/>
          <w:sz w:val="22"/>
          <w:szCs w:val="22"/>
        </w:rPr>
        <w:t xml:space="preserve">hin </w:t>
      </w:r>
      <w:r w:rsidRPr="009E03EB">
        <w:rPr>
          <w:rFonts w:ascii="Arial" w:hAnsi="Arial" w:cs="Arial"/>
          <w:sz w:val="22"/>
          <w:szCs w:val="22"/>
        </w:rPr>
        <w:t xml:space="preserve">zu </w:t>
      </w:r>
      <w:proofErr w:type="spellStart"/>
      <w:r w:rsidRPr="009E03EB">
        <w:rPr>
          <w:rFonts w:ascii="Arial" w:hAnsi="Arial" w:cs="Arial"/>
          <w:sz w:val="22"/>
          <w:szCs w:val="22"/>
        </w:rPr>
        <w:t>werthaltigeren</w:t>
      </w:r>
      <w:proofErr w:type="spellEnd"/>
      <w:r w:rsidRPr="009E03EB">
        <w:rPr>
          <w:rFonts w:ascii="Arial" w:hAnsi="Arial" w:cs="Arial"/>
          <w:sz w:val="22"/>
          <w:szCs w:val="22"/>
        </w:rPr>
        <w:t xml:space="preserve"> Küchen durchzusetzen. Diese</w:t>
      </w:r>
      <w:r w:rsidR="00E65D51">
        <w:rPr>
          <w:rFonts w:ascii="Arial" w:hAnsi="Arial" w:cs="Arial"/>
          <w:sz w:val="22"/>
          <w:szCs w:val="22"/>
        </w:rPr>
        <w:t xml:space="preserve"> Entwicklung </w:t>
      </w:r>
      <w:r w:rsidRPr="009E03EB">
        <w:rPr>
          <w:rFonts w:ascii="Arial" w:hAnsi="Arial" w:cs="Arial"/>
          <w:sz w:val="22"/>
          <w:szCs w:val="22"/>
        </w:rPr>
        <w:t>hat</w:t>
      </w:r>
      <w:r w:rsidR="00E65D51">
        <w:rPr>
          <w:rFonts w:ascii="Arial" w:hAnsi="Arial" w:cs="Arial"/>
          <w:sz w:val="22"/>
          <w:szCs w:val="22"/>
        </w:rPr>
        <w:t>te leider im Jahr</w:t>
      </w:r>
      <w:r w:rsidRPr="009E03EB">
        <w:rPr>
          <w:rFonts w:ascii="Arial" w:hAnsi="Arial" w:cs="Arial"/>
          <w:sz w:val="22"/>
          <w:szCs w:val="22"/>
        </w:rPr>
        <w:t xml:space="preserve"> 2014 einen </w:t>
      </w:r>
      <w:r w:rsidR="00E65D51">
        <w:rPr>
          <w:rFonts w:ascii="Arial" w:hAnsi="Arial" w:cs="Arial"/>
          <w:sz w:val="22"/>
          <w:szCs w:val="22"/>
        </w:rPr>
        <w:t xml:space="preserve">temporären </w:t>
      </w:r>
      <w:r w:rsidRPr="009E03EB">
        <w:rPr>
          <w:rFonts w:ascii="Arial" w:hAnsi="Arial" w:cs="Arial"/>
          <w:sz w:val="22"/>
          <w:szCs w:val="22"/>
        </w:rPr>
        <w:t xml:space="preserve">Rückschlag erlitten. </w:t>
      </w:r>
    </w:p>
    <w:p w:rsidR="00E65D51" w:rsidRDefault="00E65D51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 xml:space="preserve">„Der Durchschnittspreis </w:t>
      </w:r>
      <w:r w:rsidR="00E65D51">
        <w:rPr>
          <w:rFonts w:ascii="Arial" w:hAnsi="Arial" w:cs="Arial"/>
          <w:sz w:val="22"/>
          <w:szCs w:val="22"/>
        </w:rPr>
        <w:t xml:space="preserve">von </w:t>
      </w:r>
      <w:r w:rsidRPr="009E03EB">
        <w:rPr>
          <w:rFonts w:ascii="Arial" w:hAnsi="Arial" w:cs="Arial"/>
          <w:sz w:val="22"/>
          <w:szCs w:val="22"/>
        </w:rPr>
        <w:t>Küche</w:t>
      </w:r>
      <w:r w:rsidR="00E65D51">
        <w:rPr>
          <w:rFonts w:ascii="Arial" w:hAnsi="Arial" w:cs="Arial"/>
          <w:sz w:val="22"/>
          <w:szCs w:val="22"/>
        </w:rPr>
        <w:t>n</w:t>
      </w:r>
      <w:r w:rsidRPr="009E03EB">
        <w:rPr>
          <w:rFonts w:ascii="Arial" w:hAnsi="Arial" w:cs="Arial"/>
          <w:sz w:val="22"/>
          <w:szCs w:val="22"/>
        </w:rPr>
        <w:t xml:space="preserve"> war im Jahr 2014 bedingt durch Überkapazitäten und einer schwierigen Entwicklung</w:t>
      </w:r>
      <w:r w:rsidR="00E65D51">
        <w:rPr>
          <w:rFonts w:ascii="Arial" w:hAnsi="Arial" w:cs="Arial"/>
          <w:sz w:val="22"/>
          <w:szCs w:val="22"/>
        </w:rPr>
        <w:t xml:space="preserve"> </w:t>
      </w:r>
      <w:r w:rsidRPr="009E03EB">
        <w:rPr>
          <w:rFonts w:ascii="Arial" w:hAnsi="Arial" w:cs="Arial"/>
          <w:sz w:val="22"/>
          <w:szCs w:val="22"/>
        </w:rPr>
        <w:t>insbesondere</w:t>
      </w:r>
      <w:r w:rsidR="00E65D51">
        <w:rPr>
          <w:rFonts w:ascii="Arial" w:hAnsi="Arial" w:cs="Arial"/>
          <w:sz w:val="22"/>
          <w:szCs w:val="22"/>
        </w:rPr>
        <w:t xml:space="preserve"> im Inlandsmarkt zurückgegangen“, wie Waldenm</w:t>
      </w:r>
      <w:r w:rsidR="000978C3">
        <w:rPr>
          <w:rFonts w:ascii="Arial" w:hAnsi="Arial" w:cs="Arial"/>
          <w:sz w:val="22"/>
          <w:szCs w:val="22"/>
        </w:rPr>
        <w:t>a</w:t>
      </w:r>
      <w:r w:rsidR="00E65D51">
        <w:rPr>
          <w:rFonts w:ascii="Arial" w:hAnsi="Arial" w:cs="Arial"/>
          <w:sz w:val="22"/>
          <w:szCs w:val="22"/>
        </w:rPr>
        <w:t>ier ausführt, jedoch:</w:t>
      </w:r>
      <w:r w:rsidRPr="009E03EB">
        <w:rPr>
          <w:rFonts w:ascii="Arial" w:hAnsi="Arial" w:cs="Arial"/>
          <w:sz w:val="22"/>
          <w:szCs w:val="22"/>
        </w:rPr>
        <w:t xml:space="preserve"> </w:t>
      </w:r>
      <w:r w:rsidR="00E65D51">
        <w:rPr>
          <w:rFonts w:ascii="Arial" w:hAnsi="Arial" w:cs="Arial"/>
          <w:sz w:val="22"/>
          <w:szCs w:val="22"/>
        </w:rPr>
        <w:lastRenderedPageBreak/>
        <w:t>„</w:t>
      </w:r>
      <w:r w:rsidRPr="009E03EB">
        <w:rPr>
          <w:rFonts w:ascii="Arial" w:hAnsi="Arial" w:cs="Arial"/>
          <w:sz w:val="22"/>
          <w:szCs w:val="22"/>
        </w:rPr>
        <w:t xml:space="preserve">Diesen </w:t>
      </w:r>
      <w:r w:rsidR="00E65D51">
        <w:rPr>
          <w:rFonts w:ascii="Arial" w:hAnsi="Arial" w:cs="Arial"/>
          <w:sz w:val="22"/>
          <w:szCs w:val="22"/>
        </w:rPr>
        <w:t xml:space="preserve">Rückgang </w:t>
      </w:r>
      <w:r w:rsidRPr="009E03EB">
        <w:rPr>
          <w:rFonts w:ascii="Arial" w:hAnsi="Arial" w:cs="Arial"/>
          <w:sz w:val="22"/>
          <w:szCs w:val="22"/>
        </w:rPr>
        <w:t xml:space="preserve">haben wir in </w:t>
      </w:r>
      <w:r w:rsidR="00E65D51">
        <w:rPr>
          <w:rFonts w:ascii="Arial" w:hAnsi="Arial" w:cs="Arial"/>
          <w:sz w:val="22"/>
          <w:szCs w:val="22"/>
        </w:rPr>
        <w:t xml:space="preserve">diesem Jahr </w:t>
      </w:r>
      <w:r w:rsidRPr="009E03EB">
        <w:rPr>
          <w:rFonts w:ascii="Arial" w:hAnsi="Arial" w:cs="Arial"/>
          <w:sz w:val="22"/>
          <w:szCs w:val="22"/>
        </w:rPr>
        <w:t>stoppen können. Wir erwarten zum Jahresende 2</w:t>
      </w:r>
      <w:r w:rsidR="00E65D51">
        <w:rPr>
          <w:rFonts w:ascii="Arial" w:hAnsi="Arial" w:cs="Arial"/>
          <w:sz w:val="22"/>
          <w:szCs w:val="22"/>
        </w:rPr>
        <w:t>015 keine negative Veränderung</w:t>
      </w:r>
      <w:r w:rsidRPr="009E03EB">
        <w:rPr>
          <w:rFonts w:ascii="Arial" w:hAnsi="Arial" w:cs="Arial"/>
          <w:sz w:val="22"/>
          <w:szCs w:val="22"/>
        </w:rPr>
        <w:t xml:space="preserve"> des </w:t>
      </w:r>
      <w:r w:rsidR="00E65D51">
        <w:rPr>
          <w:rFonts w:ascii="Arial" w:hAnsi="Arial" w:cs="Arial"/>
          <w:sz w:val="22"/>
          <w:szCs w:val="22"/>
        </w:rPr>
        <w:t>Küchen-</w:t>
      </w:r>
      <w:r w:rsidRPr="009E03EB">
        <w:rPr>
          <w:rFonts w:ascii="Arial" w:hAnsi="Arial" w:cs="Arial"/>
          <w:sz w:val="22"/>
          <w:szCs w:val="22"/>
        </w:rPr>
        <w:t xml:space="preserve">Durchschnittspreises im Inlandsgeschäft und </w:t>
      </w:r>
      <w:r w:rsidR="00E65D51">
        <w:rPr>
          <w:rFonts w:ascii="Arial" w:hAnsi="Arial" w:cs="Arial"/>
          <w:sz w:val="22"/>
          <w:szCs w:val="22"/>
        </w:rPr>
        <w:t xml:space="preserve">im Ausland sogar </w:t>
      </w:r>
      <w:r w:rsidRPr="009E03EB">
        <w:rPr>
          <w:rFonts w:ascii="Arial" w:hAnsi="Arial" w:cs="Arial"/>
          <w:sz w:val="22"/>
          <w:szCs w:val="22"/>
        </w:rPr>
        <w:t>eine deutliche Steigerung.“</w:t>
      </w: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A13BCA" w:rsidRPr="00A13BCA" w:rsidRDefault="00A13BCA" w:rsidP="009E03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3BCA">
        <w:rPr>
          <w:rFonts w:ascii="Arial" w:hAnsi="Arial" w:cs="Arial"/>
          <w:b/>
          <w:sz w:val="22"/>
          <w:szCs w:val="22"/>
        </w:rPr>
        <w:t xml:space="preserve">Dynamik verliert an Schwung, dennoch starkes </w:t>
      </w:r>
      <w:r>
        <w:rPr>
          <w:rFonts w:ascii="Arial" w:hAnsi="Arial" w:cs="Arial"/>
          <w:b/>
          <w:sz w:val="22"/>
          <w:szCs w:val="22"/>
        </w:rPr>
        <w:t xml:space="preserve">2015 </w:t>
      </w:r>
      <w:r w:rsidRPr="00A13BCA">
        <w:rPr>
          <w:rFonts w:ascii="Arial" w:hAnsi="Arial" w:cs="Arial"/>
          <w:b/>
          <w:sz w:val="22"/>
          <w:szCs w:val="22"/>
        </w:rPr>
        <w:t>zu erwarten</w:t>
      </w:r>
    </w:p>
    <w:p w:rsidR="00A13BCA" w:rsidRDefault="00A13BCA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 xml:space="preserve">Für das </w:t>
      </w:r>
      <w:r w:rsidR="00E65D51">
        <w:rPr>
          <w:rFonts w:ascii="Arial" w:hAnsi="Arial" w:cs="Arial"/>
          <w:sz w:val="22"/>
          <w:szCs w:val="22"/>
        </w:rPr>
        <w:t>zweite</w:t>
      </w:r>
      <w:r w:rsidRPr="009E03EB">
        <w:rPr>
          <w:rFonts w:ascii="Arial" w:hAnsi="Arial" w:cs="Arial"/>
          <w:sz w:val="22"/>
          <w:szCs w:val="22"/>
        </w:rPr>
        <w:t xml:space="preserve"> Halbjahr </w:t>
      </w:r>
      <w:r w:rsidR="00E65D51">
        <w:rPr>
          <w:rFonts w:ascii="Arial" w:hAnsi="Arial" w:cs="Arial"/>
          <w:sz w:val="22"/>
          <w:szCs w:val="22"/>
        </w:rPr>
        <w:t xml:space="preserve">2015 </w:t>
      </w:r>
      <w:r w:rsidRPr="009E03EB">
        <w:rPr>
          <w:rFonts w:ascii="Arial" w:hAnsi="Arial" w:cs="Arial"/>
          <w:sz w:val="22"/>
          <w:szCs w:val="22"/>
        </w:rPr>
        <w:t xml:space="preserve">erwartet der VdDK eine Fortsetzung der </w:t>
      </w:r>
      <w:r w:rsidR="00E65D51">
        <w:rPr>
          <w:rFonts w:ascii="Arial" w:hAnsi="Arial" w:cs="Arial"/>
          <w:sz w:val="22"/>
          <w:szCs w:val="22"/>
        </w:rPr>
        <w:t xml:space="preserve">bisher genannten Entwicklungen </w:t>
      </w:r>
      <w:r w:rsidRPr="009E03EB">
        <w:rPr>
          <w:rFonts w:ascii="Arial" w:hAnsi="Arial" w:cs="Arial"/>
          <w:sz w:val="22"/>
          <w:szCs w:val="22"/>
        </w:rPr>
        <w:t>bei leicht abnehmender Dynamik. Zum Jahresende</w:t>
      </w:r>
      <w:r w:rsidR="00E65D51">
        <w:rPr>
          <w:rFonts w:ascii="Arial" w:hAnsi="Arial" w:cs="Arial"/>
          <w:sz w:val="22"/>
          <w:szCs w:val="22"/>
        </w:rPr>
        <w:t>,</w:t>
      </w:r>
      <w:r w:rsidRPr="009E03EB">
        <w:rPr>
          <w:rFonts w:ascii="Arial" w:hAnsi="Arial" w:cs="Arial"/>
          <w:sz w:val="22"/>
          <w:szCs w:val="22"/>
        </w:rPr>
        <w:t xml:space="preserve"> so </w:t>
      </w:r>
      <w:r w:rsidR="00E65D51">
        <w:rPr>
          <w:rFonts w:ascii="Arial" w:hAnsi="Arial" w:cs="Arial"/>
          <w:sz w:val="22"/>
          <w:szCs w:val="22"/>
        </w:rPr>
        <w:t xml:space="preserve">die Analyse des Verbandsvorsitzenden, </w:t>
      </w:r>
      <w:r w:rsidRPr="009E03EB">
        <w:rPr>
          <w:rFonts w:ascii="Arial" w:hAnsi="Arial" w:cs="Arial"/>
          <w:sz w:val="22"/>
          <w:szCs w:val="22"/>
        </w:rPr>
        <w:t xml:space="preserve">rechnet der VdDK mit einem Umsatzzuwachs von </w:t>
      </w:r>
      <w:r w:rsidR="00E65D51">
        <w:rPr>
          <w:rFonts w:ascii="Arial" w:hAnsi="Arial" w:cs="Arial"/>
          <w:sz w:val="22"/>
          <w:szCs w:val="22"/>
        </w:rPr>
        <w:t xml:space="preserve">gesamt </w:t>
      </w:r>
      <w:r w:rsidRPr="009E03EB">
        <w:rPr>
          <w:rFonts w:ascii="Arial" w:hAnsi="Arial" w:cs="Arial"/>
          <w:sz w:val="22"/>
          <w:szCs w:val="22"/>
        </w:rPr>
        <w:t>ca. 4</w:t>
      </w:r>
      <w:r w:rsidR="00E65D51">
        <w:rPr>
          <w:rFonts w:ascii="Arial" w:hAnsi="Arial" w:cs="Arial"/>
          <w:sz w:val="22"/>
          <w:szCs w:val="22"/>
        </w:rPr>
        <w:t xml:space="preserve"> Prozent </w:t>
      </w:r>
      <w:r w:rsidRPr="009E03EB">
        <w:rPr>
          <w:rFonts w:ascii="Arial" w:hAnsi="Arial" w:cs="Arial"/>
          <w:sz w:val="22"/>
          <w:szCs w:val="22"/>
        </w:rPr>
        <w:t>und mit einer weiteren Stärkung der führenden Stellung der deutschen Küchenmöbelindustrie im internationalen Wettbewerb.</w:t>
      </w:r>
    </w:p>
    <w:p w:rsidR="009E03EB" w:rsidRPr="009E03EB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E65D51" w:rsidRDefault="00E65D51" w:rsidP="009E03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Überaus erfreulich, wie Stefan </w:t>
      </w:r>
      <w:r w:rsidR="009E03EB" w:rsidRPr="009E03EB">
        <w:rPr>
          <w:rFonts w:ascii="Arial" w:hAnsi="Arial" w:cs="Arial"/>
          <w:sz w:val="22"/>
          <w:szCs w:val="22"/>
        </w:rPr>
        <w:t xml:space="preserve">Waldenmaier </w:t>
      </w:r>
      <w:r>
        <w:rPr>
          <w:rFonts w:ascii="Arial" w:hAnsi="Arial" w:cs="Arial"/>
          <w:sz w:val="22"/>
          <w:szCs w:val="22"/>
        </w:rPr>
        <w:t>betont,</w:t>
      </w:r>
      <w:r w:rsidR="009E03EB" w:rsidRPr="009E03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sei </w:t>
      </w:r>
      <w:r w:rsidR="009E03EB" w:rsidRPr="009E03EB">
        <w:rPr>
          <w:rFonts w:ascii="Arial" w:hAnsi="Arial" w:cs="Arial"/>
          <w:sz w:val="22"/>
          <w:szCs w:val="22"/>
        </w:rPr>
        <w:t>die Beschäftigungsentwicklung in der deutschen Küchenmöbelindustrie. Hier konnte faktisch im dritten Jahr in Folge die Beschäftigungslage gehalten werden. Die Zahl der Beschäftigten in der deutschen Küchenmöbelindustrie l</w:t>
      </w:r>
      <w:r>
        <w:rPr>
          <w:rFonts w:ascii="Arial" w:hAnsi="Arial" w:cs="Arial"/>
          <w:sz w:val="22"/>
          <w:szCs w:val="22"/>
        </w:rPr>
        <w:t>ag</w:t>
      </w:r>
      <w:r w:rsidR="009E03EB" w:rsidRPr="009E03EB">
        <w:rPr>
          <w:rFonts w:ascii="Arial" w:hAnsi="Arial" w:cs="Arial"/>
          <w:sz w:val="22"/>
          <w:szCs w:val="22"/>
        </w:rPr>
        <w:t xml:space="preserve"> zum 30.06.</w:t>
      </w:r>
      <w:r>
        <w:rPr>
          <w:rFonts w:ascii="Arial" w:hAnsi="Arial" w:cs="Arial"/>
          <w:sz w:val="22"/>
          <w:szCs w:val="22"/>
        </w:rPr>
        <w:t>15</w:t>
      </w:r>
      <w:r w:rsidR="009E03EB" w:rsidRPr="009E03EB">
        <w:rPr>
          <w:rFonts w:ascii="Arial" w:hAnsi="Arial" w:cs="Arial"/>
          <w:sz w:val="22"/>
          <w:szCs w:val="22"/>
        </w:rPr>
        <w:t xml:space="preserve"> sogar geringfügig über derjenigen zum gleichen Zeitpunkt des Vorjahres</w:t>
      </w:r>
      <w:r>
        <w:rPr>
          <w:rFonts w:ascii="Arial" w:hAnsi="Arial" w:cs="Arial"/>
          <w:sz w:val="22"/>
          <w:szCs w:val="22"/>
        </w:rPr>
        <w:t xml:space="preserve"> (+0,16 %)</w:t>
      </w:r>
      <w:r w:rsidR="009E03EB" w:rsidRPr="009E03EB">
        <w:rPr>
          <w:rFonts w:ascii="Arial" w:hAnsi="Arial" w:cs="Arial"/>
          <w:sz w:val="22"/>
          <w:szCs w:val="22"/>
        </w:rPr>
        <w:t xml:space="preserve">. </w:t>
      </w:r>
    </w:p>
    <w:p w:rsidR="00E65D51" w:rsidRDefault="00E65D51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A13BCA" w:rsidRPr="00A13BCA" w:rsidRDefault="00A13BCA" w:rsidP="009E03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13BCA">
        <w:rPr>
          <w:rFonts w:ascii="Arial" w:hAnsi="Arial" w:cs="Arial"/>
          <w:b/>
          <w:sz w:val="22"/>
          <w:szCs w:val="22"/>
        </w:rPr>
        <w:t>Fachkräftemangel und Demografie-Falle: der VdDK reagiert</w:t>
      </w:r>
    </w:p>
    <w:p w:rsidR="00A13BCA" w:rsidRDefault="00A13BCA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4A0E85" w:rsidRDefault="009E03EB" w:rsidP="009E03EB">
      <w:pPr>
        <w:spacing w:line="360" w:lineRule="auto"/>
        <w:rPr>
          <w:rFonts w:ascii="Arial" w:hAnsi="Arial" w:cs="Arial"/>
          <w:sz w:val="22"/>
          <w:szCs w:val="22"/>
        </w:rPr>
      </w:pPr>
      <w:r w:rsidRPr="009E03EB">
        <w:rPr>
          <w:rFonts w:ascii="Arial" w:hAnsi="Arial" w:cs="Arial"/>
          <w:sz w:val="22"/>
          <w:szCs w:val="22"/>
        </w:rPr>
        <w:t xml:space="preserve">Der </w:t>
      </w:r>
      <w:r w:rsidR="00E65D51">
        <w:rPr>
          <w:rFonts w:ascii="Arial" w:hAnsi="Arial" w:cs="Arial"/>
          <w:sz w:val="22"/>
          <w:szCs w:val="22"/>
        </w:rPr>
        <w:t xml:space="preserve">Fachverband </w:t>
      </w:r>
      <w:r w:rsidRPr="009E03EB">
        <w:rPr>
          <w:rFonts w:ascii="Arial" w:hAnsi="Arial" w:cs="Arial"/>
          <w:sz w:val="22"/>
          <w:szCs w:val="22"/>
        </w:rPr>
        <w:t xml:space="preserve">erwartet </w:t>
      </w:r>
      <w:r w:rsidR="00E65D51">
        <w:rPr>
          <w:rFonts w:ascii="Arial" w:hAnsi="Arial" w:cs="Arial"/>
          <w:sz w:val="22"/>
          <w:szCs w:val="22"/>
        </w:rPr>
        <w:t xml:space="preserve">jedoch </w:t>
      </w:r>
      <w:r w:rsidRPr="009E03EB">
        <w:rPr>
          <w:rFonts w:ascii="Arial" w:hAnsi="Arial" w:cs="Arial"/>
          <w:sz w:val="22"/>
          <w:szCs w:val="22"/>
        </w:rPr>
        <w:t xml:space="preserve">mittelfristig auch für die deutsche Küchenmöbelindustrie einen </w:t>
      </w:r>
      <w:r w:rsidR="00E65D51">
        <w:rPr>
          <w:rFonts w:ascii="Arial" w:hAnsi="Arial" w:cs="Arial"/>
          <w:sz w:val="22"/>
          <w:szCs w:val="22"/>
        </w:rPr>
        <w:t xml:space="preserve">spürbaren </w:t>
      </w:r>
      <w:r w:rsidRPr="009E03EB">
        <w:rPr>
          <w:rFonts w:ascii="Arial" w:hAnsi="Arial" w:cs="Arial"/>
          <w:sz w:val="22"/>
          <w:szCs w:val="22"/>
        </w:rPr>
        <w:t>Fachkräftemangel. Waldenmaier</w:t>
      </w:r>
      <w:r w:rsidR="00E65D51">
        <w:rPr>
          <w:rFonts w:ascii="Arial" w:hAnsi="Arial" w:cs="Arial"/>
          <w:sz w:val="22"/>
          <w:szCs w:val="22"/>
        </w:rPr>
        <w:t xml:space="preserve"> wörtlich</w:t>
      </w:r>
      <w:r w:rsidRPr="009E03EB">
        <w:rPr>
          <w:rFonts w:ascii="Arial" w:hAnsi="Arial" w:cs="Arial"/>
          <w:sz w:val="22"/>
          <w:szCs w:val="22"/>
        </w:rPr>
        <w:t xml:space="preserve">: „Dies ist die Folge des demografischen Wandels, von dem auch unsere Branche betroffen </w:t>
      </w:r>
      <w:r w:rsidR="00E65D51">
        <w:rPr>
          <w:rFonts w:ascii="Arial" w:hAnsi="Arial" w:cs="Arial"/>
          <w:sz w:val="22"/>
          <w:szCs w:val="22"/>
        </w:rPr>
        <w:t>ist</w:t>
      </w:r>
      <w:r w:rsidRPr="009E03EB">
        <w:rPr>
          <w:rFonts w:ascii="Arial" w:hAnsi="Arial" w:cs="Arial"/>
          <w:sz w:val="22"/>
          <w:szCs w:val="22"/>
        </w:rPr>
        <w:t xml:space="preserve">. In bestimmten Regionen </w:t>
      </w:r>
      <w:r w:rsidR="00E65D51">
        <w:rPr>
          <w:rFonts w:ascii="Arial" w:hAnsi="Arial" w:cs="Arial"/>
          <w:sz w:val="22"/>
          <w:szCs w:val="22"/>
        </w:rPr>
        <w:t xml:space="preserve">wird </w:t>
      </w:r>
      <w:r w:rsidRPr="009E03EB">
        <w:rPr>
          <w:rFonts w:ascii="Arial" w:hAnsi="Arial" w:cs="Arial"/>
          <w:sz w:val="22"/>
          <w:szCs w:val="22"/>
        </w:rPr>
        <w:t>dieser Fachkräftemangel heute schon spürbar</w:t>
      </w:r>
      <w:r w:rsidR="004A0E85">
        <w:rPr>
          <w:rFonts w:ascii="Arial" w:hAnsi="Arial" w:cs="Arial"/>
          <w:sz w:val="22"/>
          <w:szCs w:val="22"/>
        </w:rPr>
        <w:t xml:space="preserve">, </w:t>
      </w:r>
      <w:r w:rsidRPr="009E03EB">
        <w:rPr>
          <w:rFonts w:ascii="Arial" w:hAnsi="Arial" w:cs="Arial"/>
          <w:sz w:val="22"/>
          <w:szCs w:val="22"/>
        </w:rPr>
        <w:t xml:space="preserve">sich allerdings in Zukunft </w:t>
      </w:r>
      <w:r w:rsidR="004A0E85">
        <w:rPr>
          <w:rFonts w:ascii="Arial" w:hAnsi="Arial" w:cs="Arial"/>
          <w:sz w:val="22"/>
          <w:szCs w:val="22"/>
        </w:rPr>
        <w:t xml:space="preserve">noch </w:t>
      </w:r>
      <w:r w:rsidRPr="009E03EB">
        <w:rPr>
          <w:rFonts w:ascii="Arial" w:hAnsi="Arial" w:cs="Arial"/>
          <w:sz w:val="22"/>
          <w:szCs w:val="22"/>
        </w:rPr>
        <w:t xml:space="preserve">deutlich </w:t>
      </w:r>
      <w:r w:rsidR="004A0E85">
        <w:rPr>
          <w:rFonts w:ascii="Arial" w:hAnsi="Arial" w:cs="Arial"/>
          <w:sz w:val="22"/>
          <w:szCs w:val="22"/>
        </w:rPr>
        <w:t xml:space="preserve">flächendeckend </w:t>
      </w:r>
      <w:r w:rsidRPr="009E03EB">
        <w:rPr>
          <w:rFonts w:ascii="Arial" w:hAnsi="Arial" w:cs="Arial"/>
          <w:sz w:val="22"/>
          <w:szCs w:val="22"/>
        </w:rPr>
        <w:t>verstärken. Daher müssen wir ein starkes Augenme</w:t>
      </w:r>
      <w:r w:rsidR="004A0E85">
        <w:rPr>
          <w:rFonts w:ascii="Arial" w:hAnsi="Arial" w:cs="Arial"/>
          <w:sz w:val="22"/>
          <w:szCs w:val="22"/>
        </w:rPr>
        <w:t>rk auf Ausbildungsfragen setzen!“</w:t>
      </w:r>
    </w:p>
    <w:p w:rsidR="004A0E85" w:rsidRDefault="004A0E85" w:rsidP="009E03EB">
      <w:pPr>
        <w:spacing w:line="360" w:lineRule="auto"/>
        <w:rPr>
          <w:rFonts w:ascii="Arial" w:hAnsi="Arial" w:cs="Arial"/>
          <w:sz w:val="22"/>
          <w:szCs w:val="22"/>
        </w:rPr>
      </w:pPr>
    </w:p>
    <w:p w:rsidR="009E03EB" w:rsidRDefault="009E03EB" w:rsidP="00CB745B">
      <w:pPr>
        <w:spacing w:line="360" w:lineRule="auto"/>
        <w:rPr>
          <w:rFonts w:ascii="Arial" w:hAnsi="Arial" w:cs="Arial"/>
          <w:sz w:val="18"/>
          <w:szCs w:val="18"/>
        </w:rPr>
      </w:pPr>
      <w:r w:rsidRPr="009E03EB">
        <w:rPr>
          <w:rFonts w:ascii="Arial" w:hAnsi="Arial" w:cs="Arial"/>
          <w:sz w:val="22"/>
          <w:szCs w:val="22"/>
        </w:rPr>
        <w:lastRenderedPageBreak/>
        <w:t>Hier</w:t>
      </w:r>
      <w:r w:rsidR="004A0E85">
        <w:rPr>
          <w:rFonts w:ascii="Arial" w:hAnsi="Arial" w:cs="Arial"/>
          <w:sz w:val="22"/>
          <w:szCs w:val="22"/>
        </w:rPr>
        <w:t>zu</w:t>
      </w:r>
      <w:r w:rsidRPr="009E03EB">
        <w:rPr>
          <w:rFonts w:ascii="Arial" w:hAnsi="Arial" w:cs="Arial"/>
          <w:sz w:val="22"/>
          <w:szCs w:val="22"/>
        </w:rPr>
        <w:t xml:space="preserve"> wird der VdDK in Kürze eine Initiative zur Anerkennung </w:t>
      </w:r>
      <w:r w:rsidR="004A0E85">
        <w:rPr>
          <w:rFonts w:ascii="Arial" w:hAnsi="Arial" w:cs="Arial"/>
          <w:sz w:val="22"/>
          <w:szCs w:val="22"/>
        </w:rPr>
        <w:t>d</w:t>
      </w:r>
      <w:r w:rsidRPr="009E03EB">
        <w:rPr>
          <w:rFonts w:ascii="Arial" w:hAnsi="Arial" w:cs="Arial"/>
          <w:sz w:val="22"/>
          <w:szCs w:val="22"/>
        </w:rPr>
        <w:t xml:space="preserve">es Ausbildungsgangs für „Maschinen- und Anlageführer Holz“ starten. </w:t>
      </w:r>
      <w:r w:rsidR="004A0E85">
        <w:rPr>
          <w:rFonts w:ascii="Arial" w:hAnsi="Arial" w:cs="Arial"/>
          <w:sz w:val="22"/>
          <w:szCs w:val="22"/>
        </w:rPr>
        <w:t xml:space="preserve">Der Verband </w:t>
      </w:r>
      <w:r w:rsidRPr="009E03EB">
        <w:rPr>
          <w:rFonts w:ascii="Arial" w:hAnsi="Arial" w:cs="Arial"/>
          <w:sz w:val="22"/>
          <w:szCs w:val="22"/>
        </w:rPr>
        <w:t>h</w:t>
      </w:r>
      <w:r w:rsidR="004A0E85">
        <w:rPr>
          <w:rFonts w:ascii="Arial" w:hAnsi="Arial" w:cs="Arial"/>
          <w:sz w:val="22"/>
          <w:szCs w:val="22"/>
        </w:rPr>
        <w:t>ä</w:t>
      </w:r>
      <w:r w:rsidRPr="009E03EB">
        <w:rPr>
          <w:rFonts w:ascii="Arial" w:hAnsi="Arial" w:cs="Arial"/>
          <w:sz w:val="22"/>
          <w:szCs w:val="22"/>
        </w:rPr>
        <w:t xml:space="preserve">lt die Anerkennung dieses neuen Ausbildungsgangs für </w:t>
      </w:r>
      <w:r w:rsidR="004A0E85">
        <w:rPr>
          <w:rFonts w:ascii="Arial" w:hAnsi="Arial" w:cs="Arial"/>
          <w:sz w:val="22"/>
          <w:szCs w:val="22"/>
        </w:rPr>
        <w:t xml:space="preserve">äußerst dringlich und </w:t>
      </w:r>
      <w:r w:rsidRPr="009E03EB">
        <w:rPr>
          <w:rFonts w:ascii="Arial" w:hAnsi="Arial" w:cs="Arial"/>
          <w:sz w:val="22"/>
          <w:szCs w:val="22"/>
        </w:rPr>
        <w:t xml:space="preserve">zwingend, um den Anforderungen einer zunehmenden Automatisierung und Digitalisierung unserer Branche </w:t>
      </w:r>
      <w:r w:rsidR="004A0E85">
        <w:rPr>
          <w:rFonts w:ascii="Arial" w:hAnsi="Arial" w:cs="Arial"/>
          <w:sz w:val="22"/>
          <w:szCs w:val="22"/>
        </w:rPr>
        <w:t>gerecht zu werden. Und, wie ausgeführt, um die Auswirkungen der demografischen Entwicklung zumindest zu mindern.</w:t>
      </w:r>
      <w:bookmarkStart w:id="0" w:name="_GoBack"/>
      <w:bookmarkEnd w:id="0"/>
    </w:p>
    <w:sectPr w:rsidR="009E03EB" w:rsidSect="00BF2E62">
      <w:headerReference w:type="default" r:id="rId9"/>
      <w:footerReference w:type="default" r:id="rId10"/>
      <w:pgSz w:w="11906" w:h="16838"/>
      <w:pgMar w:top="3403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BD6D90" wp14:editId="5221147D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9E03EB" w:rsidRDefault="009E03EB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F37DE0" w:rsidRPr="009C1572" w:rsidRDefault="00F37DE0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F37DE0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B1578"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F37DE0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r w:rsidR="006942B3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:rsidR="007B1578" w:rsidRPr="00F37DE0" w:rsidRDefault="006942B3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F37DE0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(</w:t>
                          </w:r>
                          <w:r w:rsidR="00BE4B09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vhnd15</w:t>
                          </w:r>
                          <w:r w:rsidR="009B680A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1</w:t>
                          </w:r>
                          <w:r w:rsidR="009E03EB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9E03EB" w:rsidRDefault="009E03EB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F37DE0" w:rsidRPr="009C1572" w:rsidRDefault="00F37DE0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F37DE0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F37DE0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r w:rsidR="006942B3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:rsidR="007B1578" w:rsidRPr="00F37DE0" w:rsidRDefault="006942B3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F37DE0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 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(</w:t>
                    </w:r>
                    <w:r w:rsidR="00BE4B09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vhnd15</w:t>
                    </w:r>
                    <w:r w:rsidR="009B680A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1</w:t>
                    </w:r>
                    <w:r w:rsidR="009E03EB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5527E2" wp14:editId="30E80542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9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501E8E11" wp14:editId="3F3CFAE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0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9E03EB" w:rsidRPr="00D06A3A" w:rsidRDefault="009E03EB" w:rsidP="009E03EB">
    <w:pPr>
      <w:pStyle w:val="Kopfzeile"/>
      <w:tabs>
        <w:tab w:val="clear" w:pos="4536"/>
        <w:tab w:val="clear" w:pos="9072"/>
        <w:tab w:val="left" w:pos="2670"/>
      </w:tabs>
      <w:spacing w:line="276" w:lineRule="auto"/>
      <w:rPr>
        <w:rFonts w:ascii="Arial" w:hAnsi="Arial" w:cs="Arial"/>
        <w:i/>
        <w:color w:val="404040"/>
      </w:rPr>
    </w:pPr>
    <w:r w:rsidRPr="00D06A3A">
      <w:rPr>
        <w:rFonts w:ascii="Arial" w:hAnsi="Arial" w:cs="Arial"/>
        <w:i/>
        <w:color w:val="404040"/>
      </w:rPr>
      <w:t>frei ab 21. September 2015, 10 Uhr</w:t>
    </w:r>
  </w:p>
  <w:p w:rsidR="009E03EB" w:rsidRPr="00D06A3A" w:rsidRDefault="009E03EB" w:rsidP="009E03EB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i/>
        <w:color w:val="404040"/>
      </w:rPr>
    </w:pPr>
    <w:r w:rsidRPr="00D06A3A">
      <w:rPr>
        <w:rFonts w:ascii="Arial" w:hAnsi="Arial" w:cs="Arial"/>
        <w:i/>
        <w:color w:val="404040"/>
      </w:rPr>
      <w:t>es gilt das gesprochene Wort</w:t>
    </w:r>
  </w:p>
  <w:p w:rsidR="009E03EB" w:rsidRPr="00267819" w:rsidRDefault="009E03EB" w:rsidP="009E03EB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CB745B">
      <w:rPr>
        <w:rFonts w:ascii="Arial" w:hAnsi="Arial" w:cs="Arial"/>
        <w:noProof/>
        <w:color w:val="404040"/>
      </w:rPr>
      <w:t>5</w:t>
    </w:r>
    <w:r w:rsidRPr="00267819">
      <w:rPr>
        <w:rFonts w:ascii="Arial" w:hAnsi="Arial" w:cs="Arial"/>
        <w:color w:val="40404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9E03EB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2171D911" wp14:editId="27A12BA8">
              <wp:simplePos x="0" y="0"/>
              <wp:positionH relativeFrom="column">
                <wp:posOffset>4904740</wp:posOffset>
              </wp:positionH>
              <wp:positionV relativeFrom="paragraph">
                <wp:posOffset>270510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A948ED" wp14:editId="345FA542">
                                <wp:extent cx="790575" cy="790575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21.3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77A948ED" wp14:editId="345FA542">
                          <wp:extent cx="790575" cy="790575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6D1494A2" wp14:editId="49970B6E">
              <wp:simplePos x="0" y="0"/>
              <wp:positionH relativeFrom="column">
                <wp:posOffset>4906645</wp:posOffset>
              </wp:positionH>
              <wp:positionV relativeFrom="paragraph">
                <wp:posOffset>305435</wp:posOffset>
              </wp:positionV>
              <wp:extent cx="0" cy="76771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771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35pt,24.05pt" to="386.3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92A0E"/>
    <w:rsid w:val="000978C3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1860"/>
    <w:rsid w:val="000E658B"/>
    <w:rsid w:val="000E7666"/>
    <w:rsid w:val="000F7F4D"/>
    <w:rsid w:val="001015F1"/>
    <w:rsid w:val="00101FE6"/>
    <w:rsid w:val="00110D84"/>
    <w:rsid w:val="00115F07"/>
    <w:rsid w:val="001160E1"/>
    <w:rsid w:val="00116FDF"/>
    <w:rsid w:val="0012042C"/>
    <w:rsid w:val="00136645"/>
    <w:rsid w:val="00137FF9"/>
    <w:rsid w:val="001428A4"/>
    <w:rsid w:val="001477E4"/>
    <w:rsid w:val="00150B80"/>
    <w:rsid w:val="00163F9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07A0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31FC"/>
    <w:rsid w:val="002C4C05"/>
    <w:rsid w:val="002C6148"/>
    <w:rsid w:val="002C7BBA"/>
    <w:rsid w:val="002D7A13"/>
    <w:rsid w:val="002E2545"/>
    <w:rsid w:val="002E2DAA"/>
    <w:rsid w:val="002E6C8E"/>
    <w:rsid w:val="0030469A"/>
    <w:rsid w:val="00307536"/>
    <w:rsid w:val="00320410"/>
    <w:rsid w:val="00320820"/>
    <w:rsid w:val="00321F9E"/>
    <w:rsid w:val="0033013B"/>
    <w:rsid w:val="003317CF"/>
    <w:rsid w:val="00335248"/>
    <w:rsid w:val="00341ED1"/>
    <w:rsid w:val="00343868"/>
    <w:rsid w:val="00345597"/>
    <w:rsid w:val="00345E6A"/>
    <w:rsid w:val="003462E9"/>
    <w:rsid w:val="00346982"/>
    <w:rsid w:val="00353E09"/>
    <w:rsid w:val="00360B37"/>
    <w:rsid w:val="00367572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6BD3"/>
    <w:rsid w:val="003A11D6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4054E1"/>
    <w:rsid w:val="00406A58"/>
    <w:rsid w:val="00410B75"/>
    <w:rsid w:val="004173DB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AF8"/>
    <w:rsid w:val="00470DFE"/>
    <w:rsid w:val="00471D27"/>
    <w:rsid w:val="00477F9D"/>
    <w:rsid w:val="00490379"/>
    <w:rsid w:val="00496DC8"/>
    <w:rsid w:val="00497306"/>
    <w:rsid w:val="004A037F"/>
    <w:rsid w:val="004A0734"/>
    <w:rsid w:val="004A0E85"/>
    <w:rsid w:val="004A4319"/>
    <w:rsid w:val="004C326C"/>
    <w:rsid w:val="004C7903"/>
    <w:rsid w:val="004D1E22"/>
    <w:rsid w:val="004D68AE"/>
    <w:rsid w:val="004D7E62"/>
    <w:rsid w:val="004E09A6"/>
    <w:rsid w:val="004E3BC9"/>
    <w:rsid w:val="004F38DC"/>
    <w:rsid w:val="004F508E"/>
    <w:rsid w:val="004F64ED"/>
    <w:rsid w:val="005003EE"/>
    <w:rsid w:val="005026A3"/>
    <w:rsid w:val="005069F3"/>
    <w:rsid w:val="00507E44"/>
    <w:rsid w:val="00521465"/>
    <w:rsid w:val="00525968"/>
    <w:rsid w:val="00533CF8"/>
    <w:rsid w:val="00534E76"/>
    <w:rsid w:val="00536B1D"/>
    <w:rsid w:val="005670EA"/>
    <w:rsid w:val="00583184"/>
    <w:rsid w:val="005864F1"/>
    <w:rsid w:val="00591293"/>
    <w:rsid w:val="005915D2"/>
    <w:rsid w:val="005A618F"/>
    <w:rsid w:val="005A7351"/>
    <w:rsid w:val="005C07A0"/>
    <w:rsid w:val="005C1196"/>
    <w:rsid w:val="005C1D2D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0ACC"/>
    <w:rsid w:val="00611B74"/>
    <w:rsid w:val="006259C1"/>
    <w:rsid w:val="00625DCA"/>
    <w:rsid w:val="0063368F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4C02"/>
    <w:rsid w:val="006B2582"/>
    <w:rsid w:val="006B752B"/>
    <w:rsid w:val="006C3816"/>
    <w:rsid w:val="006D74B4"/>
    <w:rsid w:val="006E5202"/>
    <w:rsid w:val="006E5B2C"/>
    <w:rsid w:val="006E7690"/>
    <w:rsid w:val="006F1F62"/>
    <w:rsid w:val="006F41EF"/>
    <w:rsid w:val="007003DF"/>
    <w:rsid w:val="007053E3"/>
    <w:rsid w:val="00712598"/>
    <w:rsid w:val="007128E9"/>
    <w:rsid w:val="0071347F"/>
    <w:rsid w:val="00736D00"/>
    <w:rsid w:val="0074226D"/>
    <w:rsid w:val="007429F8"/>
    <w:rsid w:val="0074608E"/>
    <w:rsid w:val="00752BEE"/>
    <w:rsid w:val="007557E9"/>
    <w:rsid w:val="00762557"/>
    <w:rsid w:val="00766513"/>
    <w:rsid w:val="00771CCD"/>
    <w:rsid w:val="00782F3A"/>
    <w:rsid w:val="007843B9"/>
    <w:rsid w:val="00786B09"/>
    <w:rsid w:val="00787128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C54F0"/>
    <w:rsid w:val="007D48FB"/>
    <w:rsid w:val="007D5433"/>
    <w:rsid w:val="007D75B4"/>
    <w:rsid w:val="007E6A5A"/>
    <w:rsid w:val="007F1438"/>
    <w:rsid w:val="007F419F"/>
    <w:rsid w:val="007F558F"/>
    <w:rsid w:val="0080252C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84"/>
    <w:rsid w:val="008805FA"/>
    <w:rsid w:val="00882E4E"/>
    <w:rsid w:val="00890C26"/>
    <w:rsid w:val="00891102"/>
    <w:rsid w:val="00896C13"/>
    <w:rsid w:val="0089785D"/>
    <w:rsid w:val="008A128A"/>
    <w:rsid w:val="008A20BA"/>
    <w:rsid w:val="008A3A5C"/>
    <w:rsid w:val="008A7067"/>
    <w:rsid w:val="008B08C8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3019F"/>
    <w:rsid w:val="00944986"/>
    <w:rsid w:val="00946B2C"/>
    <w:rsid w:val="00956E8F"/>
    <w:rsid w:val="00962937"/>
    <w:rsid w:val="00966C95"/>
    <w:rsid w:val="00972159"/>
    <w:rsid w:val="00973CD7"/>
    <w:rsid w:val="00975BBA"/>
    <w:rsid w:val="0097604F"/>
    <w:rsid w:val="0097769C"/>
    <w:rsid w:val="00982B6E"/>
    <w:rsid w:val="009935D7"/>
    <w:rsid w:val="00994038"/>
    <w:rsid w:val="009954B3"/>
    <w:rsid w:val="009A109E"/>
    <w:rsid w:val="009A28DF"/>
    <w:rsid w:val="009A2B10"/>
    <w:rsid w:val="009A3BB2"/>
    <w:rsid w:val="009A5303"/>
    <w:rsid w:val="009A6578"/>
    <w:rsid w:val="009B3A01"/>
    <w:rsid w:val="009B4204"/>
    <w:rsid w:val="009B680A"/>
    <w:rsid w:val="009C2D2E"/>
    <w:rsid w:val="009D087B"/>
    <w:rsid w:val="009D43D1"/>
    <w:rsid w:val="009D565C"/>
    <w:rsid w:val="009D69D0"/>
    <w:rsid w:val="009E03EB"/>
    <w:rsid w:val="009E7324"/>
    <w:rsid w:val="009F01A8"/>
    <w:rsid w:val="009F0F22"/>
    <w:rsid w:val="009F241C"/>
    <w:rsid w:val="00A0110F"/>
    <w:rsid w:val="00A05A57"/>
    <w:rsid w:val="00A06B5C"/>
    <w:rsid w:val="00A13BCA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9589F"/>
    <w:rsid w:val="00AB09B9"/>
    <w:rsid w:val="00AB0B17"/>
    <w:rsid w:val="00AB47E1"/>
    <w:rsid w:val="00AB588A"/>
    <w:rsid w:val="00AB5C64"/>
    <w:rsid w:val="00AC22C9"/>
    <w:rsid w:val="00AC3AAB"/>
    <w:rsid w:val="00AD3C98"/>
    <w:rsid w:val="00AE33F3"/>
    <w:rsid w:val="00AE4659"/>
    <w:rsid w:val="00AE727E"/>
    <w:rsid w:val="00AF38FC"/>
    <w:rsid w:val="00AF541B"/>
    <w:rsid w:val="00B0221F"/>
    <w:rsid w:val="00B023F2"/>
    <w:rsid w:val="00B11469"/>
    <w:rsid w:val="00B11E2C"/>
    <w:rsid w:val="00B13D0B"/>
    <w:rsid w:val="00B14213"/>
    <w:rsid w:val="00B15834"/>
    <w:rsid w:val="00B20D58"/>
    <w:rsid w:val="00B254C4"/>
    <w:rsid w:val="00B300B2"/>
    <w:rsid w:val="00B61861"/>
    <w:rsid w:val="00B64AC2"/>
    <w:rsid w:val="00B71AA5"/>
    <w:rsid w:val="00B7598A"/>
    <w:rsid w:val="00B84349"/>
    <w:rsid w:val="00B91CE4"/>
    <w:rsid w:val="00BB49EF"/>
    <w:rsid w:val="00BC110A"/>
    <w:rsid w:val="00BC3134"/>
    <w:rsid w:val="00BC3D24"/>
    <w:rsid w:val="00BC3EE1"/>
    <w:rsid w:val="00BC422E"/>
    <w:rsid w:val="00BD211C"/>
    <w:rsid w:val="00BD246E"/>
    <w:rsid w:val="00BD424C"/>
    <w:rsid w:val="00BD5E38"/>
    <w:rsid w:val="00BE25E4"/>
    <w:rsid w:val="00BE2F8E"/>
    <w:rsid w:val="00BE4B09"/>
    <w:rsid w:val="00BE4F0E"/>
    <w:rsid w:val="00BE7BDA"/>
    <w:rsid w:val="00BF2E62"/>
    <w:rsid w:val="00BF376E"/>
    <w:rsid w:val="00BF7E4F"/>
    <w:rsid w:val="00C0343D"/>
    <w:rsid w:val="00C056BC"/>
    <w:rsid w:val="00C07672"/>
    <w:rsid w:val="00C23D06"/>
    <w:rsid w:val="00C24AB0"/>
    <w:rsid w:val="00C31DC5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82E"/>
    <w:rsid w:val="00C92EFA"/>
    <w:rsid w:val="00CA156A"/>
    <w:rsid w:val="00CA40C8"/>
    <w:rsid w:val="00CA55E3"/>
    <w:rsid w:val="00CB4F65"/>
    <w:rsid w:val="00CB745B"/>
    <w:rsid w:val="00CC0F67"/>
    <w:rsid w:val="00CC54F5"/>
    <w:rsid w:val="00CC7090"/>
    <w:rsid w:val="00CD18D4"/>
    <w:rsid w:val="00CD2B44"/>
    <w:rsid w:val="00CE61D7"/>
    <w:rsid w:val="00CF1FC8"/>
    <w:rsid w:val="00CF322E"/>
    <w:rsid w:val="00CF590C"/>
    <w:rsid w:val="00D01035"/>
    <w:rsid w:val="00D04176"/>
    <w:rsid w:val="00D20A53"/>
    <w:rsid w:val="00D26399"/>
    <w:rsid w:val="00D347CE"/>
    <w:rsid w:val="00D364C6"/>
    <w:rsid w:val="00D435D4"/>
    <w:rsid w:val="00D44BE1"/>
    <w:rsid w:val="00D45106"/>
    <w:rsid w:val="00D476DE"/>
    <w:rsid w:val="00D5640F"/>
    <w:rsid w:val="00D56FC9"/>
    <w:rsid w:val="00D618E8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D30AE"/>
    <w:rsid w:val="00DE67B6"/>
    <w:rsid w:val="00DE7616"/>
    <w:rsid w:val="00DF2D03"/>
    <w:rsid w:val="00DF3C65"/>
    <w:rsid w:val="00DF599D"/>
    <w:rsid w:val="00E0000D"/>
    <w:rsid w:val="00E00083"/>
    <w:rsid w:val="00E022D8"/>
    <w:rsid w:val="00E146D3"/>
    <w:rsid w:val="00E14B8C"/>
    <w:rsid w:val="00E30C2B"/>
    <w:rsid w:val="00E317C7"/>
    <w:rsid w:val="00E37329"/>
    <w:rsid w:val="00E41768"/>
    <w:rsid w:val="00E5316B"/>
    <w:rsid w:val="00E5343A"/>
    <w:rsid w:val="00E55CC6"/>
    <w:rsid w:val="00E55F5F"/>
    <w:rsid w:val="00E562CB"/>
    <w:rsid w:val="00E65D51"/>
    <w:rsid w:val="00E90628"/>
    <w:rsid w:val="00E959D2"/>
    <w:rsid w:val="00EA401D"/>
    <w:rsid w:val="00EB2453"/>
    <w:rsid w:val="00EB765C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37DE0"/>
    <w:rsid w:val="00F50BF4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76CE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59AF-A547-4A8A-A920-CA6371EA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2015-09-15T09:23:00Z</dcterms:created>
  <dcterms:modified xsi:type="dcterms:W3CDTF">2015-09-15T09:23:00Z</dcterms:modified>
</cp:coreProperties>
</file>