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Pr="00F37DE0" w:rsidRDefault="00FB5EDF" w:rsidP="00B11E2C">
      <w:pPr>
        <w:spacing w:line="360" w:lineRule="auto"/>
        <w:ind w:right="-141"/>
        <w:rPr>
          <w:rFonts w:ascii="Arial" w:hAnsi="Arial" w:cs="Arial"/>
          <w:b/>
        </w:rPr>
      </w:pPr>
      <w:r>
        <w:rPr>
          <w:rFonts w:ascii="Arial" w:hAnsi="Arial" w:cs="Arial"/>
          <w:b/>
        </w:rPr>
        <w:t xml:space="preserve">Neue </w:t>
      </w:r>
      <w:r w:rsidR="002D6629">
        <w:rPr>
          <w:rFonts w:ascii="Arial" w:hAnsi="Arial" w:cs="Arial"/>
          <w:b/>
        </w:rPr>
        <w:t>Kooperationsp</w:t>
      </w:r>
      <w:r w:rsidR="00787128">
        <w:rPr>
          <w:rFonts w:ascii="Arial" w:hAnsi="Arial" w:cs="Arial"/>
          <w:b/>
        </w:rPr>
        <w:t>artner</w:t>
      </w:r>
      <w:r w:rsidR="002D6629">
        <w:rPr>
          <w:rFonts w:ascii="Arial" w:hAnsi="Arial" w:cs="Arial"/>
          <w:b/>
        </w:rPr>
        <w:t>schaft</w:t>
      </w:r>
      <w:r>
        <w:rPr>
          <w:rFonts w:ascii="Arial" w:hAnsi="Arial" w:cs="Arial"/>
          <w:b/>
        </w:rPr>
        <w:t xml:space="preserve">en mit </w:t>
      </w:r>
      <w:proofErr w:type="spellStart"/>
      <w:r>
        <w:rPr>
          <w:rFonts w:ascii="Arial" w:hAnsi="Arial" w:cs="Arial"/>
          <w:b/>
        </w:rPr>
        <w:t>Lectra</w:t>
      </w:r>
      <w:proofErr w:type="spellEnd"/>
      <w:r>
        <w:rPr>
          <w:rFonts w:ascii="Arial" w:hAnsi="Arial" w:cs="Arial"/>
          <w:b/>
        </w:rPr>
        <w:t xml:space="preserve"> und </w:t>
      </w:r>
      <w:proofErr w:type="spellStart"/>
      <w:r>
        <w:rPr>
          <w:rFonts w:ascii="Arial" w:hAnsi="Arial" w:cs="Arial"/>
          <w:b/>
        </w:rPr>
        <w:t>Gefrecom</w:t>
      </w:r>
      <w:proofErr w:type="spellEnd"/>
    </w:p>
    <w:p w:rsidR="00F37DE0" w:rsidRPr="00E81611" w:rsidRDefault="00F37DE0" w:rsidP="00F37DE0">
      <w:pPr>
        <w:spacing w:line="360" w:lineRule="auto"/>
        <w:rPr>
          <w:rFonts w:ascii="Arial" w:hAnsi="Arial" w:cs="Arial"/>
          <w:b/>
          <w:sz w:val="22"/>
          <w:szCs w:val="22"/>
        </w:rPr>
      </w:pPr>
      <w:bookmarkStart w:id="0" w:name="_GoBack"/>
    </w:p>
    <w:p w:rsidR="002D6629" w:rsidRPr="00E81611" w:rsidRDefault="0041749B" w:rsidP="00F37DE0">
      <w:pPr>
        <w:spacing w:line="360" w:lineRule="auto"/>
        <w:rPr>
          <w:rFonts w:ascii="Arial" w:hAnsi="Arial" w:cs="Arial"/>
          <w:b/>
          <w:sz w:val="22"/>
          <w:szCs w:val="22"/>
        </w:rPr>
      </w:pPr>
      <w:r w:rsidRPr="00E81611">
        <w:rPr>
          <w:rFonts w:ascii="Arial" w:hAnsi="Arial" w:cs="Arial"/>
          <w:b/>
          <w:sz w:val="22"/>
          <w:szCs w:val="22"/>
        </w:rPr>
        <w:t xml:space="preserve">Die Verbände der Holz- und Möbelindustrie Nordrhein-Westfalen e.V., Herford, haben zwei neue Kooperationspartnerschaften abgeschlossen: Mit der Firma </w:t>
      </w:r>
      <w:proofErr w:type="spellStart"/>
      <w:r w:rsidRPr="00E81611">
        <w:rPr>
          <w:rFonts w:ascii="Arial" w:hAnsi="Arial" w:cs="Arial"/>
          <w:b/>
          <w:sz w:val="22"/>
          <w:szCs w:val="22"/>
        </w:rPr>
        <w:t>Lectra</w:t>
      </w:r>
      <w:proofErr w:type="spellEnd"/>
      <w:r w:rsidRPr="00E81611">
        <w:rPr>
          <w:rFonts w:ascii="Arial" w:hAnsi="Arial" w:cs="Arial"/>
          <w:b/>
          <w:sz w:val="22"/>
          <w:szCs w:val="22"/>
        </w:rPr>
        <w:t xml:space="preserve"> Deutschland GmbH, Ismaning – Tochter des Technologieunternehmens </w:t>
      </w:r>
      <w:proofErr w:type="spellStart"/>
      <w:r w:rsidRPr="00E81611">
        <w:rPr>
          <w:rFonts w:ascii="Arial" w:hAnsi="Arial" w:cs="Arial"/>
          <w:b/>
          <w:sz w:val="22"/>
          <w:szCs w:val="22"/>
        </w:rPr>
        <w:t>Lectra</w:t>
      </w:r>
      <w:proofErr w:type="spellEnd"/>
      <w:r w:rsidRPr="00E81611">
        <w:rPr>
          <w:rFonts w:ascii="Arial" w:hAnsi="Arial" w:cs="Arial"/>
          <w:b/>
          <w:sz w:val="22"/>
          <w:szCs w:val="22"/>
        </w:rPr>
        <w:t xml:space="preserve"> SA mit Sitz Paris – sowie mit dem Beratungsunternehmen „German French Consulting Management“, kurz </w:t>
      </w:r>
      <w:proofErr w:type="spellStart"/>
      <w:r w:rsidRPr="00E81611">
        <w:rPr>
          <w:rFonts w:ascii="Arial" w:hAnsi="Arial" w:cs="Arial"/>
          <w:b/>
          <w:sz w:val="22"/>
          <w:szCs w:val="22"/>
        </w:rPr>
        <w:t>Gefrecom</w:t>
      </w:r>
      <w:proofErr w:type="spellEnd"/>
      <w:r w:rsidRPr="00E81611">
        <w:rPr>
          <w:rFonts w:ascii="Arial" w:hAnsi="Arial" w:cs="Arial"/>
          <w:b/>
          <w:sz w:val="22"/>
          <w:szCs w:val="22"/>
        </w:rPr>
        <w:t xml:space="preserve"> (Wachtberg).</w:t>
      </w:r>
    </w:p>
    <w:p w:rsidR="002D6629" w:rsidRPr="00E81611" w:rsidRDefault="002D6629" w:rsidP="00F37DE0">
      <w:pPr>
        <w:spacing w:line="360" w:lineRule="auto"/>
        <w:rPr>
          <w:rFonts w:ascii="Arial" w:hAnsi="Arial" w:cs="Arial"/>
          <w:b/>
          <w:sz w:val="22"/>
          <w:szCs w:val="22"/>
        </w:rPr>
      </w:pPr>
    </w:p>
    <w:p w:rsidR="0041749B" w:rsidRPr="00E81611" w:rsidRDefault="0041749B" w:rsidP="0041749B">
      <w:pPr>
        <w:spacing w:line="360" w:lineRule="auto"/>
        <w:rPr>
          <w:rFonts w:ascii="Arial" w:hAnsi="Arial" w:cs="Arial"/>
          <w:sz w:val="22"/>
          <w:szCs w:val="22"/>
        </w:rPr>
      </w:pPr>
      <w:proofErr w:type="spellStart"/>
      <w:r w:rsidRPr="00E81611">
        <w:rPr>
          <w:rFonts w:ascii="Arial" w:hAnsi="Arial" w:cs="Arial"/>
          <w:sz w:val="22"/>
          <w:szCs w:val="22"/>
        </w:rPr>
        <w:t>Lectra</w:t>
      </w:r>
      <w:proofErr w:type="spellEnd"/>
      <w:r w:rsidRPr="00E81611">
        <w:rPr>
          <w:rFonts w:ascii="Arial" w:hAnsi="Arial" w:cs="Arial"/>
          <w:sz w:val="22"/>
          <w:szCs w:val="22"/>
        </w:rPr>
        <w:t xml:space="preserve"> ist weltweit führend in integrierten Technologielösungen wie Software, CAD/CAM-Ausrüstung und ergänzenden Serviceleistungen. Diese sind insbesondere für Industriezweige wie die Polstermöbelindustrie gedacht, die zur Herstellung ihrer Produkte Textilien, Leder, technische Textilien oder Verbundstoffe verarbeiten. Das Unternehmen verfügt zudem in der Mode- und Bekleidungsindustrie, der Automobilbranche sowie einer Vielzahl weiterer Industriezweige – wie der Luft- und Schifffahrtindustrie, der Windenergie – über 40 Jahre Erfahrung.</w:t>
      </w:r>
    </w:p>
    <w:p w:rsidR="0041749B" w:rsidRPr="00E81611" w:rsidRDefault="0041749B" w:rsidP="0041749B">
      <w:pPr>
        <w:spacing w:line="360" w:lineRule="auto"/>
        <w:rPr>
          <w:rFonts w:ascii="Arial" w:hAnsi="Arial" w:cs="Arial"/>
          <w:sz w:val="22"/>
          <w:szCs w:val="22"/>
        </w:rPr>
      </w:pPr>
    </w:p>
    <w:p w:rsidR="00047F6F" w:rsidRPr="00E81611" w:rsidRDefault="00047F6F" w:rsidP="0041749B">
      <w:pPr>
        <w:spacing w:line="360" w:lineRule="auto"/>
        <w:rPr>
          <w:rFonts w:ascii="Arial" w:hAnsi="Arial" w:cs="Arial"/>
          <w:b/>
          <w:sz w:val="22"/>
          <w:szCs w:val="22"/>
        </w:rPr>
      </w:pPr>
      <w:r w:rsidRPr="00E81611">
        <w:rPr>
          <w:rFonts w:ascii="Arial" w:hAnsi="Arial" w:cs="Arial"/>
          <w:b/>
          <w:sz w:val="22"/>
          <w:szCs w:val="22"/>
        </w:rPr>
        <w:t xml:space="preserve">Mit </w:t>
      </w:r>
      <w:proofErr w:type="spellStart"/>
      <w:r w:rsidRPr="00E81611">
        <w:rPr>
          <w:rFonts w:ascii="Arial" w:hAnsi="Arial" w:cs="Arial"/>
          <w:b/>
          <w:sz w:val="22"/>
          <w:szCs w:val="22"/>
        </w:rPr>
        <w:t>Lectra</w:t>
      </w:r>
      <w:proofErr w:type="spellEnd"/>
      <w:r w:rsidRPr="00E81611">
        <w:rPr>
          <w:rFonts w:ascii="Arial" w:hAnsi="Arial" w:cs="Arial"/>
          <w:b/>
          <w:sz w:val="22"/>
          <w:szCs w:val="22"/>
        </w:rPr>
        <w:t xml:space="preserve"> einen guten Schnitt gemacht</w:t>
      </w:r>
    </w:p>
    <w:p w:rsidR="00047F6F" w:rsidRPr="00E81611" w:rsidRDefault="00047F6F" w:rsidP="0041749B">
      <w:pPr>
        <w:spacing w:line="360" w:lineRule="auto"/>
        <w:rPr>
          <w:rFonts w:ascii="Arial" w:hAnsi="Arial" w:cs="Arial"/>
          <w:sz w:val="22"/>
          <w:szCs w:val="22"/>
        </w:rPr>
      </w:pPr>
    </w:p>
    <w:p w:rsidR="00340893" w:rsidRPr="00E81611" w:rsidRDefault="0041749B" w:rsidP="0041749B">
      <w:pPr>
        <w:spacing w:line="360" w:lineRule="auto"/>
        <w:rPr>
          <w:rFonts w:ascii="Arial" w:hAnsi="Arial" w:cs="Arial"/>
          <w:sz w:val="22"/>
          <w:szCs w:val="22"/>
        </w:rPr>
      </w:pPr>
      <w:r w:rsidRPr="00E81611">
        <w:rPr>
          <w:rFonts w:ascii="Arial" w:hAnsi="Arial" w:cs="Arial"/>
          <w:sz w:val="22"/>
          <w:szCs w:val="22"/>
        </w:rPr>
        <w:t xml:space="preserve">Als internationales Unternehmen mit knapp 1.500 Mitarbeitern pflegt </w:t>
      </w:r>
      <w:proofErr w:type="spellStart"/>
      <w:r w:rsidRPr="00E81611">
        <w:rPr>
          <w:rFonts w:ascii="Arial" w:hAnsi="Arial" w:cs="Arial"/>
          <w:sz w:val="22"/>
          <w:szCs w:val="22"/>
        </w:rPr>
        <w:t>Lectra</w:t>
      </w:r>
      <w:proofErr w:type="spellEnd"/>
      <w:r w:rsidRPr="00E81611">
        <w:rPr>
          <w:rFonts w:ascii="Arial" w:hAnsi="Arial" w:cs="Arial"/>
          <w:sz w:val="22"/>
          <w:szCs w:val="22"/>
        </w:rPr>
        <w:t xml:space="preserve"> in mehr als 100 Ländern enge Geschäftsbeziehungen zu renommierten Kunden und optimiert deren Betriebsabläufe. Zu den Referenzen gehören </w:t>
      </w:r>
      <w:r w:rsidR="00F565FA" w:rsidRPr="00E81611">
        <w:rPr>
          <w:rFonts w:ascii="Arial" w:hAnsi="Arial" w:cs="Arial"/>
          <w:sz w:val="22"/>
          <w:szCs w:val="22"/>
        </w:rPr>
        <w:t>bedeutende Unternehmen der Polstermöbelindustrie</w:t>
      </w:r>
      <w:r w:rsidRPr="00E81611">
        <w:rPr>
          <w:rFonts w:ascii="Arial" w:hAnsi="Arial" w:cs="Arial"/>
          <w:sz w:val="22"/>
          <w:szCs w:val="22"/>
        </w:rPr>
        <w:t xml:space="preserve">. </w:t>
      </w:r>
      <w:r w:rsidR="00F565FA" w:rsidRPr="00E81611">
        <w:rPr>
          <w:rFonts w:ascii="Arial" w:hAnsi="Arial" w:cs="Arial"/>
          <w:sz w:val="22"/>
          <w:szCs w:val="22"/>
        </w:rPr>
        <w:t>Denn f</w:t>
      </w:r>
      <w:r w:rsidRPr="00E81611">
        <w:rPr>
          <w:rFonts w:ascii="Arial" w:hAnsi="Arial" w:cs="Arial"/>
          <w:sz w:val="22"/>
          <w:szCs w:val="22"/>
        </w:rPr>
        <w:t xml:space="preserve">ür Polstermöbelhersteller </w:t>
      </w:r>
      <w:r w:rsidR="00F565FA" w:rsidRPr="00E81611">
        <w:rPr>
          <w:rFonts w:ascii="Arial" w:hAnsi="Arial" w:cs="Arial"/>
          <w:sz w:val="22"/>
          <w:szCs w:val="22"/>
        </w:rPr>
        <w:t xml:space="preserve">aus aller Welt </w:t>
      </w:r>
      <w:r w:rsidRPr="00E81611">
        <w:rPr>
          <w:rFonts w:ascii="Arial" w:hAnsi="Arial" w:cs="Arial"/>
          <w:sz w:val="22"/>
          <w:szCs w:val="22"/>
        </w:rPr>
        <w:t xml:space="preserve">stehen Soft- und Hardware-Lösungen für effizientes 2D/3D-Design, virtuelles </w:t>
      </w:r>
      <w:proofErr w:type="spellStart"/>
      <w:r w:rsidRPr="00E81611">
        <w:rPr>
          <w:rFonts w:ascii="Arial" w:hAnsi="Arial" w:cs="Arial"/>
          <w:sz w:val="22"/>
          <w:szCs w:val="22"/>
        </w:rPr>
        <w:t>Prototyping</w:t>
      </w:r>
      <w:proofErr w:type="spellEnd"/>
      <w:r w:rsidRPr="00E81611">
        <w:rPr>
          <w:rFonts w:ascii="Arial" w:hAnsi="Arial" w:cs="Arial"/>
          <w:sz w:val="22"/>
          <w:szCs w:val="22"/>
        </w:rPr>
        <w:t>, Kostenkontrolle sowie den Leder- und Stoffzuschnitt inklusive Serviceangeboten zur Verfügung.</w:t>
      </w:r>
    </w:p>
    <w:p w:rsidR="0041749B" w:rsidRPr="00E81611" w:rsidRDefault="0041749B" w:rsidP="0041749B">
      <w:pPr>
        <w:spacing w:line="360" w:lineRule="auto"/>
        <w:rPr>
          <w:rFonts w:ascii="Arial" w:hAnsi="Arial" w:cs="Arial"/>
          <w:sz w:val="22"/>
          <w:szCs w:val="22"/>
        </w:rPr>
      </w:pPr>
    </w:p>
    <w:p w:rsidR="0041749B" w:rsidRPr="00E81611" w:rsidRDefault="0041749B" w:rsidP="0041749B">
      <w:pPr>
        <w:spacing w:line="360" w:lineRule="auto"/>
        <w:rPr>
          <w:rFonts w:ascii="Arial" w:hAnsi="Arial" w:cs="Arial"/>
          <w:sz w:val="22"/>
          <w:szCs w:val="22"/>
        </w:rPr>
      </w:pPr>
      <w:r w:rsidRPr="00E81611">
        <w:rPr>
          <w:rFonts w:ascii="Arial" w:hAnsi="Arial" w:cs="Arial"/>
          <w:sz w:val="22"/>
          <w:szCs w:val="22"/>
        </w:rPr>
        <w:t xml:space="preserve">Das Beratungshaus </w:t>
      </w:r>
      <w:proofErr w:type="spellStart"/>
      <w:r w:rsidRPr="00E81611">
        <w:rPr>
          <w:rFonts w:ascii="Arial" w:hAnsi="Arial" w:cs="Arial"/>
          <w:sz w:val="22"/>
          <w:szCs w:val="22"/>
        </w:rPr>
        <w:t>Gefrecom</w:t>
      </w:r>
      <w:proofErr w:type="spellEnd"/>
      <w:r w:rsidRPr="00E81611">
        <w:rPr>
          <w:rFonts w:ascii="Arial" w:hAnsi="Arial" w:cs="Arial"/>
          <w:sz w:val="22"/>
          <w:szCs w:val="22"/>
        </w:rPr>
        <w:t xml:space="preserve"> ist Partner für individuelle Lösungen zur Unternehmensentwicklung in den Bereichen Strategie, Vertrieb, Unternehmensorganisation und Unternehmensprozesse sowie Personal. </w:t>
      </w:r>
      <w:r w:rsidRPr="00E81611">
        <w:rPr>
          <w:rFonts w:ascii="Arial" w:hAnsi="Arial" w:cs="Arial"/>
          <w:sz w:val="22"/>
          <w:szCs w:val="22"/>
        </w:rPr>
        <w:lastRenderedPageBreak/>
        <w:t xml:space="preserve">Das Team ist spezialisiert auf Marktentwicklung, Verbesserung von Strukturen und Prozessen sowie die betriebswirtschaftliche Organisationsentwicklung. Inhaber Olaf </w:t>
      </w:r>
      <w:proofErr w:type="spellStart"/>
      <w:r w:rsidRPr="00E81611">
        <w:rPr>
          <w:rFonts w:ascii="Arial" w:hAnsi="Arial" w:cs="Arial"/>
          <w:sz w:val="22"/>
          <w:szCs w:val="22"/>
        </w:rPr>
        <w:t>Pointeau</w:t>
      </w:r>
      <w:proofErr w:type="spellEnd"/>
      <w:r w:rsidRPr="00E81611">
        <w:rPr>
          <w:rFonts w:ascii="Arial" w:hAnsi="Arial" w:cs="Arial"/>
          <w:sz w:val="22"/>
          <w:szCs w:val="22"/>
        </w:rPr>
        <w:t xml:space="preserve"> hat sein Unternehmen dabei hochgradig auf deutsche und/oder französische Firmen ausgerichtet und auf die Märkte Frankreich und Deutschland spezialisiert.</w:t>
      </w:r>
    </w:p>
    <w:p w:rsidR="0041749B" w:rsidRPr="00E81611" w:rsidRDefault="0041749B" w:rsidP="0041749B">
      <w:pPr>
        <w:spacing w:line="360" w:lineRule="auto"/>
        <w:rPr>
          <w:rFonts w:ascii="Arial" w:hAnsi="Arial" w:cs="Arial"/>
          <w:sz w:val="22"/>
          <w:szCs w:val="22"/>
        </w:rPr>
      </w:pPr>
    </w:p>
    <w:p w:rsidR="00047F6F" w:rsidRPr="00E81611" w:rsidRDefault="00047F6F" w:rsidP="0041749B">
      <w:pPr>
        <w:spacing w:line="360" w:lineRule="auto"/>
        <w:rPr>
          <w:rFonts w:ascii="Arial" w:hAnsi="Arial" w:cs="Arial"/>
          <w:b/>
          <w:sz w:val="22"/>
          <w:szCs w:val="22"/>
        </w:rPr>
      </w:pPr>
      <w:proofErr w:type="spellStart"/>
      <w:r w:rsidRPr="00E81611">
        <w:rPr>
          <w:rFonts w:ascii="Arial" w:hAnsi="Arial" w:cs="Arial"/>
          <w:b/>
          <w:sz w:val="22"/>
          <w:szCs w:val="22"/>
        </w:rPr>
        <w:t>Gefrecom</w:t>
      </w:r>
      <w:proofErr w:type="spellEnd"/>
      <w:r w:rsidRPr="00E81611">
        <w:rPr>
          <w:rFonts w:ascii="Arial" w:hAnsi="Arial" w:cs="Arial"/>
          <w:b/>
          <w:sz w:val="22"/>
          <w:szCs w:val="22"/>
        </w:rPr>
        <w:t xml:space="preserve"> – Unterstützung im Exportmarkt Frankreich</w:t>
      </w:r>
    </w:p>
    <w:p w:rsidR="00047F6F" w:rsidRPr="00E81611" w:rsidRDefault="00047F6F" w:rsidP="0041749B">
      <w:pPr>
        <w:spacing w:line="360" w:lineRule="auto"/>
        <w:rPr>
          <w:rFonts w:ascii="Arial" w:hAnsi="Arial" w:cs="Arial"/>
          <w:sz w:val="22"/>
          <w:szCs w:val="22"/>
        </w:rPr>
      </w:pPr>
    </w:p>
    <w:p w:rsidR="0041749B" w:rsidRPr="00E81611" w:rsidRDefault="0041749B" w:rsidP="0041749B">
      <w:pPr>
        <w:spacing w:line="360" w:lineRule="auto"/>
        <w:rPr>
          <w:rFonts w:ascii="Arial" w:hAnsi="Arial" w:cs="Arial"/>
          <w:sz w:val="22"/>
          <w:szCs w:val="22"/>
        </w:rPr>
      </w:pPr>
      <w:r w:rsidRPr="00E81611">
        <w:rPr>
          <w:rFonts w:ascii="Arial" w:hAnsi="Arial" w:cs="Arial"/>
          <w:sz w:val="22"/>
          <w:szCs w:val="22"/>
        </w:rPr>
        <w:t xml:space="preserve">Die Stärke der Firma liegt in der Optimierung der Wertschöpfung, um Geschäftsprozesse und Organisationsstrukturen, Produktion, Kosten, Vertrieb und Innovation auf eine Linie zu bringen. </w:t>
      </w:r>
      <w:r w:rsidR="00047F6F" w:rsidRPr="00E81611">
        <w:rPr>
          <w:rFonts w:ascii="Arial" w:hAnsi="Arial" w:cs="Arial"/>
          <w:sz w:val="22"/>
          <w:szCs w:val="22"/>
        </w:rPr>
        <w:t xml:space="preserve">All dies ist zugeschnitten auf Kunden, die </w:t>
      </w:r>
      <w:r w:rsidRPr="00E81611">
        <w:rPr>
          <w:rFonts w:ascii="Arial" w:hAnsi="Arial" w:cs="Arial"/>
          <w:sz w:val="22"/>
          <w:szCs w:val="22"/>
        </w:rPr>
        <w:t>nicht genügend Zeit</w:t>
      </w:r>
      <w:r w:rsidR="00047F6F" w:rsidRPr="00E81611">
        <w:rPr>
          <w:rFonts w:ascii="Arial" w:hAnsi="Arial" w:cs="Arial"/>
          <w:sz w:val="22"/>
          <w:szCs w:val="22"/>
        </w:rPr>
        <w:t xml:space="preserve"> haben</w:t>
      </w:r>
      <w:r w:rsidRPr="00E81611">
        <w:rPr>
          <w:rFonts w:ascii="Arial" w:hAnsi="Arial" w:cs="Arial"/>
          <w:sz w:val="22"/>
          <w:szCs w:val="22"/>
        </w:rPr>
        <w:t xml:space="preserve">, um sich </w:t>
      </w:r>
      <w:r w:rsidR="00047F6F" w:rsidRPr="00E81611">
        <w:rPr>
          <w:rFonts w:ascii="Arial" w:hAnsi="Arial" w:cs="Arial"/>
          <w:sz w:val="22"/>
          <w:szCs w:val="22"/>
        </w:rPr>
        <w:t>interkulturellen Netzwerk beim Exp</w:t>
      </w:r>
      <w:r w:rsidRPr="00E81611">
        <w:rPr>
          <w:rFonts w:ascii="Arial" w:hAnsi="Arial" w:cs="Arial"/>
          <w:sz w:val="22"/>
          <w:szCs w:val="22"/>
        </w:rPr>
        <w:t xml:space="preserve">ort nach Frankreich zu widmen, </w:t>
      </w:r>
      <w:r w:rsidR="00047F6F" w:rsidRPr="00E81611">
        <w:rPr>
          <w:rFonts w:ascii="Arial" w:hAnsi="Arial" w:cs="Arial"/>
          <w:sz w:val="22"/>
          <w:szCs w:val="22"/>
        </w:rPr>
        <w:t xml:space="preserve">aber das </w:t>
      </w:r>
      <w:r w:rsidRPr="00E81611">
        <w:rPr>
          <w:rFonts w:ascii="Arial" w:hAnsi="Arial" w:cs="Arial"/>
          <w:sz w:val="22"/>
          <w:szCs w:val="22"/>
        </w:rPr>
        <w:t xml:space="preserve">französische  Marktpotential </w:t>
      </w:r>
      <w:r w:rsidR="00047F6F" w:rsidRPr="00E81611">
        <w:rPr>
          <w:rFonts w:ascii="Arial" w:hAnsi="Arial" w:cs="Arial"/>
          <w:sz w:val="22"/>
          <w:szCs w:val="22"/>
        </w:rPr>
        <w:t xml:space="preserve">sehr </w:t>
      </w:r>
      <w:r w:rsidRPr="00E81611">
        <w:rPr>
          <w:rFonts w:ascii="Arial" w:hAnsi="Arial" w:cs="Arial"/>
          <w:sz w:val="22"/>
          <w:szCs w:val="22"/>
        </w:rPr>
        <w:t>schätzen</w:t>
      </w:r>
      <w:r w:rsidR="00047F6F" w:rsidRPr="00E81611">
        <w:rPr>
          <w:rFonts w:ascii="Arial" w:hAnsi="Arial" w:cs="Arial"/>
          <w:sz w:val="22"/>
          <w:szCs w:val="22"/>
        </w:rPr>
        <w:t xml:space="preserve"> bzw. den Markt Frankreich erschließen und ausbauen wollen.</w:t>
      </w:r>
    </w:p>
    <w:p w:rsidR="0041749B" w:rsidRPr="00E81611" w:rsidRDefault="0041749B" w:rsidP="0041749B">
      <w:pPr>
        <w:spacing w:line="360" w:lineRule="auto"/>
        <w:rPr>
          <w:rFonts w:ascii="Arial" w:hAnsi="Arial" w:cs="Arial"/>
          <w:sz w:val="22"/>
          <w:szCs w:val="22"/>
        </w:rPr>
      </w:pPr>
    </w:p>
    <w:p w:rsidR="00F565FA" w:rsidRPr="00E81611" w:rsidRDefault="00047F6F" w:rsidP="00E81611">
      <w:pPr>
        <w:spacing w:line="360" w:lineRule="auto"/>
        <w:rPr>
          <w:rFonts w:ascii="Arial" w:hAnsi="Arial" w:cs="Arial"/>
          <w:sz w:val="22"/>
          <w:szCs w:val="22"/>
        </w:rPr>
      </w:pPr>
      <w:r w:rsidRPr="00E81611">
        <w:rPr>
          <w:rFonts w:ascii="Arial" w:hAnsi="Arial" w:cs="Arial"/>
          <w:sz w:val="22"/>
          <w:szCs w:val="22"/>
        </w:rPr>
        <w:t>Alle Partner der Kooperationsbeziehung erwarten deutliche Mehrwerte für die Mitglieder der Möbelverbände. Vor allem stand bei dem jetzigen Kooperationsausbau der für die Möbelindustrie wichtige, aber zugleich nicht immer einfache Exportmarkt Frankreich im Fokus.</w:t>
      </w:r>
      <w:bookmarkEnd w:id="0"/>
    </w:p>
    <w:sectPr w:rsidR="00F565FA" w:rsidRPr="00E81611" w:rsidSect="00F565FA">
      <w:headerReference w:type="default" r:id="rId8"/>
      <w:footerReference w:type="default" r:id="rId9"/>
      <w:pgSz w:w="11906" w:h="16838"/>
      <w:pgMar w:top="3375"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8676973" wp14:editId="42453B11">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D6629">
                            <w:rPr>
                              <w:rFonts w:ascii="Arial" w:hAnsi="Arial" w:cs="Arial"/>
                              <w:color w:val="FF0000"/>
                              <w:sz w:val="18"/>
                              <w:szCs w:val="18"/>
                            </w:rPr>
                            <w:t>60</w:t>
                          </w:r>
                          <w:r w:rsidR="000C54FB">
                            <w:rPr>
                              <w:rFonts w:ascii="Arial" w:hAnsi="Arial" w:cs="Arial"/>
                              <w:color w:val="FF0000"/>
                              <w:sz w:val="18"/>
                              <w:szCs w:val="18"/>
                            </w:rPr>
                            <w:t>7</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D6629">
                      <w:rPr>
                        <w:rFonts w:ascii="Arial" w:hAnsi="Arial" w:cs="Arial"/>
                        <w:color w:val="FF0000"/>
                        <w:sz w:val="18"/>
                        <w:szCs w:val="18"/>
                      </w:rPr>
                      <w:t>60</w:t>
                    </w:r>
                    <w:r w:rsidR="000C54FB">
                      <w:rPr>
                        <w:rFonts w:ascii="Arial" w:hAnsi="Arial" w:cs="Arial"/>
                        <w:color w:val="FF0000"/>
                        <w:sz w:val="18"/>
                        <w:szCs w:val="18"/>
                      </w:rPr>
                      <w:t>7</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F565FA"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58240" behindDoc="1" locked="0" layoutInCell="1" allowOverlap="1" wp14:anchorId="26835572" wp14:editId="1771BE33">
          <wp:simplePos x="0" y="0"/>
          <wp:positionH relativeFrom="column">
            <wp:posOffset>3860800</wp:posOffset>
          </wp:positionH>
          <wp:positionV relativeFrom="paragraph">
            <wp:posOffset>13335</wp:posOffset>
          </wp:positionV>
          <wp:extent cx="2264048" cy="86106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baende-nrw-ev.jpg"/>
                  <pic:cNvPicPr/>
                </pic:nvPicPr>
                <pic:blipFill>
                  <a:blip r:embed="rId1">
                    <a:extLst>
                      <a:ext uri="{28A0092B-C50C-407E-A947-70E740481C1C}">
                        <a14:useLocalDpi xmlns:a14="http://schemas.microsoft.com/office/drawing/2010/main" val="0"/>
                      </a:ext>
                    </a:extLst>
                  </a:blip>
                  <a:stretch>
                    <a:fillRect/>
                  </a:stretch>
                </pic:blipFill>
                <pic:spPr>
                  <a:xfrm>
                    <a:off x="0" y="0"/>
                    <a:ext cx="2264048" cy="861060"/>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19A5E75" wp14:editId="1A265D43">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0C54FB"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w:t>
    </w:r>
    <w:r w:rsidR="002D6629">
      <w:rPr>
        <w:rFonts w:ascii="Arial" w:hAnsi="Arial" w:cs="Arial"/>
        <w:color w:val="808080"/>
      </w:rPr>
      <w:t xml:space="preserve"> </w:t>
    </w:r>
    <w:r w:rsidR="001428A4">
      <w:rPr>
        <w:rFonts w:ascii="Arial" w:hAnsi="Arial" w:cs="Arial"/>
        <w:color w:val="808080"/>
      </w:rPr>
      <w:t>201</w:t>
    </w:r>
    <w:r w:rsidR="002D6629">
      <w:rPr>
        <w:rFonts w:ascii="Arial" w:hAnsi="Arial" w:cs="Arial"/>
        <w:color w:val="808080"/>
      </w:rPr>
      <w:t>6</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E81611">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D49401" wp14:editId="123EC657">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6D8E758" wp14:editId="3A2FFE2D">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6D8E758" wp14:editId="3A2FFE2D">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0D4BBCD8" wp14:editId="2D9857A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47F6F"/>
    <w:rsid w:val="00051C07"/>
    <w:rsid w:val="00051DDA"/>
    <w:rsid w:val="000569ED"/>
    <w:rsid w:val="00064A38"/>
    <w:rsid w:val="00075B99"/>
    <w:rsid w:val="000779BD"/>
    <w:rsid w:val="00082C55"/>
    <w:rsid w:val="000873B1"/>
    <w:rsid w:val="000878B7"/>
    <w:rsid w:val="00092A0E"/>
    <w:rsid w:val="000A2E96"/>
    <w:rsid w:val="000A3FF5"/>
    <w:rsid w:val="000A77CE"/>
    <w:rsid w:val="000A7EDA"/>
    <w:rsid w:val="000B364A"/>
    <w:rsid w:val="000B4B7D"/>
    <w:rsid w:val="000B5D83"/>
    <w:rsid w:val="000C2BEC"/>
    <w:rsid w:val="000C50CD"/>
    <w:rsid w:val="000C54FB"/>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152"/>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D6629"/>
    <w:rsid w:val="002D7A13"/>
    <w:rsid w:val="002E2DAA"/>
    <w:rsid w:val="002E6C8E"/>
    <w:rsid w:val="0030469A"/>
    <w:rsid w:val="00307536"/>
    <w:rsid w:val="00320410"/>
    <w:rsid w:val="00320820"/>
    <w:rsid w:val="00321F9E"/>
    <w:rsid w:val="0033013B"/>
    <w:rsid w:val="003317CF"/>
    <w:rsid w:val="00335248"/>
    <w:rsid w:val="00340893"/>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1749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6DC8"/>
    <w:rsid w:val="00497306"/>
    <w:rsid w:val="004A037F"/>
    <w:rsid w:val="004A0734"/>
    <w:rsid w:val="004A1362"/>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13039"/>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260E0"/>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5316B"/>
    <w:rsid w:val="00E5343A"/>
    <w:rsid w:val="00E55CC6"/>
    <w:rsid w:val="00E55F5F"/>
    <w:rsid w:val="00E562CB"/>
    <w:rsid w:val="00E81611"/>
    <w:rsid w:val="00E90628"/>
    <w:rsid w:val="00E959D2"/>
    <w:rsid w:val="00EA401D"/>
    <w:rsid w:val="00EB2453"/>
    <w:rsid w:val="00EB765C"/>
    <w:rsid w:val="00EC3C5A"/>
    <w:rsid w:val="00EC4BE3"/>
    <w:rsid w:val="00EC5423"/>
    <w:rsid w:val="00ED5A4E"/>
    <w:rsid w:val="00ED697D"/>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565FA"/>
    <w:rsid w:val="00F6249A"/>
    <w:rsid w:val="00F62813"/>
    <w:rsid w:val="00F64148"/>
    <w:rsid w:val="00F67984"/>
    <w:rsid w:val="00F778D3"/>
    <w:rsid w:val="00F77E2D"/>
    <w:rsid w:val="00F85B57"/>
    <w:rsid w:val="00F85BAC"/>
    <w:rsid w:val="00F87FEA"/>
    <w:rsid w:val="00F90F77"/>
    <w:rsid w:val="00FA76CE"/>
    <w:rsid w:val="00FB56BD"/>
    <w:rsid w:val="00FB5EDF"/>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2016-03-16T09:34:00Z</dcterms:created>
  <dcterms:modified xsi:type="dcterms:W3CDTF">2016-03-16T09:34:00Z</dcterms:modified>
</cp:coreProperties>
</file>