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5C5" w:rsidRPr="004F3C01" w:rsidRDefault="00CD15C5" w:rsidP="00CD15C5">
      <w:pPr>
        <w:spacing w:line="360" w:lineRule="auto"/>
        <w:rPr>
          <w:rFonts w:ascii="Arial" w:hAnsi="Arial" w:cs="Arial"/>
          <w:b/>
        </w:rPr>
      </w:pPr>
      <w:r w:rsidRPr="004F3C01">
        <w:rPr>
          <w:rFonts w:ascii="Arial" w:hAnsi="Arial" w:cs="Arial"/>
          <w:b/>
        </w:rPr>
        <w:t>Compliance System für die Möbelbranche</w:t>
      </w:r>
    </w:p>
    <w:p w:rsidR="00CD15C5" w:rsidRPr="004F3C01" w:rsidRDefault="00CD15C5" w:rsidP="00CD15C5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CD15C5" w:rsidRPr="004F3C01" w:rsidRDefault="00A307ED" w:rsidP="00CD15C5">
      <w:pPr>
        <w:spacing w:line="360" w:lineRule="auto"/>
        <w:rPr>
          <w:rFonts w:ascii="Arial" w:hAnsi="Arial" w:cs="Arial"/>
          <w:b/>
        </w:rPr>
      </w:pPr>
      <w:r w:rsidRPr="004F3C01">
        <w:rPr>
          <w:rFonts w:ascii="Arial" w:hAnsi="Arial" w:cs="Arial"/>
          <w:b/>
        </w:rPr>
        <w:t xml:space="preserve">Möbelindustrie kooperiert beim Aufbau </w:t>
      </w:r>
      <w:r w:rsidR="004F3C01">
        <w:rPr>
          <w:rFonts w:ascii="Arial" w:hAnsi="Arial" w:cs="Arial"/>
          <w:b/>
        </w:rPr>
        <w:t>i</w:t>
      </w:r>
      <w:r w:rsidRPr="004F3C01">
        <w:rPr>
          <w:rFonts w:ascii="Arial" w:hAnsi="Arial" w:cs="Arial"/>
          <w:b/>
        </w:rPr>
        <w:t>hrer Compliance Systeme</w:t>
      </w:r>
    </w:p>
    <w:p w:rsidR="00CD15C5" w:rsidRPr="0072580E" w:rsidRDefault="00CD15C5" w:rsidP="00CD15C5">
      <w:pPr>
        <w:spacing w:line="36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8A46DA" w:rsidRPr="008A46DA" w:rsidRDefault="00CD15C5" w:rsidP="00CD15C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A46DA">
        <w:rPr>
          <w:rFonts w:ascii="Arial" w:hAnsi="Arial" w:cs="Arial"/>
          <w:b/>
          <w:sz w:val="22"/>
          <w:szCs w:val="22"/>
        </w:rPr>
        <w:t>Ob LKW-Beschaffung oder Schaumstoff: Risiken für Unternehmen und deren verantwortlich handelnden Personen aufgrund von unwissentlich oder vorsätzlich falschem Verhalten von Mitarbeitern sowie einer darauf abgeleiteten unterlassenen Aufsichtspflicht nehmen überproportional zu. Deshalb verh</w:t>
      </w:r>
      <w:r w:rsidR="004F3C01">
        <w:rPr>
          <w:rFonts w:ascii="Arial" w:hAnsi="Arial" w:cs="Arial"/>
          <w:b/>
          <w:sz w:val="22"/>
          <w:szCs w:val="22"/>
        </w:rPr>
        <w:t>ängte Bußgelder von durchaus 10 </w:t>
      </w:r>
      <w:r w:rsidRPr="008A46DA">
        <w:rPr>
          <w:rFonts w:ascii="Arial" w:hAnsi="Arial" w:cs="Arial"/>
          <w:b/>
          <w:sz w:val="22"/>
          <w:szCs w:val="22"/>
        </w:rPr>
        <w:t xml:space="preserve">% des Umsatzes der wirtschaftlichen Einheit </w:t>
      </w:r>
      <w:r w:rsidR="008A46DA" w:rsidRPr="008A46DA">
        <w:rPr>
          <w:rFonts w:ascii="Arial" w:hAnsi="Arial" w:cs="Arial"/>
          <w:b/>
          <w:sz w:val="22"/>
          <w:szCs w:val="22"/>
        </w:rPr>
        <w:t>sind häufig existenzbedrohend.</w:t>
      </w:r>
    </w:p>
    <w:p w:rsidR="008A46DA" w:rsidRPr="0072580E" w:rsidRDefault="008A46DA" w:rsidP="00CD15C5">
      <w:pPr>
        <w:spacing w:line="360" w:lineRule="auto"/>
        <w:rPr>
          <w:rFonts w:ascii="Arial" w:hAnsi="Arial" w:cs="Arial"/>
          <w:sz w:val="16"/>
          <w:szCs w:val="16"/>
        </w:rPr>
      </w:pPr>
    </w:p>
    <w:p w:rsidR="00CD15C5" w:rsidRPr="00CD15C5" w:rsidRDefault="008A46DA" w:rsidP="00CD15C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Dies betrifft in besonderem Maß kleinere, umsatzstarke Einheiten oder </w:t>
      </w:r>
      <w:r w:rsidR="00CD15C5" w:rsidRPr="00CD15C5">
        <w:rPr>
          <w:rFonts w:ascii="Arial" w:hAnsi="Arial" w:cs="Arial"/>
          <w:sz w:val="22"/>
          <w:szCs w:val="22"/>
        </w:rPr>
        <w:t>insbesondere Tochterunternehmen</w:t>
      </w:r>
      <w:r>
        <w:rPr>
          <w:rFonts w:ascii="Arial" w:hAnsi="Arial" w:cs="Arial"/>
          <w:sz w:val="22"/>
          <w:szCs w:val="22"/>
        </w:rPr>
        <w:t xml:space="preserve">. Zudem sind </w:t>
      </w:r>
      <w:r w:rsidR="00CD15C5" w:rsidRPr="00CD15C5">
        <w:rPr>
          <w:rFonts w:ascii="Arial" w:hAnsi="Arial" w:cs="Arial"/>
          <w:sz w:val="22"/>
          <w:szCs w:val="22"/>
        </w:rPr>
        <w:t xml:space="preserve">die gegenüber </w:t>
      </w:r>
      <w:r>
        <w:rPr>
          <w:rFonts w:ascii="Arial" w:hAnsi="Arial" w:cs="Arial"/>
          <w:sz w:val="22"/>
          <w:szCs w:val="22"/>
        </w:rPr>
        <w:t xml:space="preserve">verantwortlichen </w:t>
      </w:r>
      <w:r w:rsidR="00CD15C5" w:rsidRPr="00CD15C5">
        <w:rPr>
          <w:rFonts w:ascii="Arial" w:hAnsi="Arial" w:cs="Arial"/>
          <w:sz w:val="22"/>
          <w:szCs w:val="22"/>
        </w:rPr>
        <w:t>Führungskräften</w:t>
      </w:r>
      <w:r>
        <w:rPr>
          <w:rFonts w:ascii="Arial" w:hAnsi="Arial" w:cs="Arial"/>
          <w:sz w:val="22"/>
          <w:szCs w:val="22"/>
        </w:rPr>
        <w:t xml:space="preserve"> verhängten Bußgelder m</w:t>
      </w:r>
      <w:r w:rsidRPr="00CD15C5">
        <w:rPr>
          <w:rFonts w:ascii="Arial" w:hAnsi="Arial" w:cs="Arial"/>
          <w:sz w:val="22"/>
          <w:szCs w:val="22"/>
        </w:rPr>
        <w:t xml:space="preserve">ehr als </w:t>
      </w:r>
      <w:r>
        <w:rPr>
          <w:rFonts w:ascii="Arial" w:hAnsi="Arial" w:cs="Arial"/>
          <w:sz w:val="22"/>
          <w:szCs w:val="22"/>
        </w:rPr>
        <w:t xml:space="preserve">nur </w:t>
      </w:r>
      <w:r w:rsidRPr="00CD15C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chmerzlich.</w:t>
      </w:r>
    </w:p>
    <w:p w:rsidR="00CD15C5" w:rsidRPr="0072580E" w:rsidRDefault="00CD15C5" w:rsidP="00CD15C5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CD15C5" w:rsidRPr="00CD15C5" w:rsidRDefault="00CD15C5" w:rsidP="00CD15C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D15C5">
        <w:rPr>
          <w:rFonts w:ascii="Arial" w:hAnsi="Arial" w:cs="Arial"/>
          <w:b/>
          <w:sz w:val="22"/>
          <w:szCs w:val="22"/>
        </w:rPr>
        <w:t>Nur Compliance System</w:t>
      </w:r>
      <w:r w:rsidR="008A46DA">
        <w:rPr>
          <w:rFonts w:ascii="Arial" w:hAnsi="Arial" w:cs="Arial"/>
          <w:b/>
          <w:sz w:val="22"/>
          <w:szCs w:val="22"/>
        </w:rPr>
        <w:t>e</w:t>
      </w:r>
      <w:r w:rsidRPr="00CD15C5">
        <w:rPr>
          <w:rFonts w:ascii="Arial" w:hAnsi="Arial" w:cs="Arial"/>
          <w:b/>
          <w:sz w:val="22"/>
          <w:szCs w:val="22"/>
        </w:rPr>
        <w:t xml:space="preserve"> </w:t>
      </w:r>
      <w:r w:rsidR="008A46DA">
        <w:rPr>
          <w:rFonts w:ascii="Arial" w:hAnsi="Arial" w:cs="Arial"/>
          <w:b/>
          <w:sz w:val="22"/>
          <w:szCs w:val="22"/>
        </w:rPr>
        <w:t>mindern die</w:t>
      </w:r>
      <w:r w:rsidRPr="00CD15C5">
        <w:rPr>
          <w:rFonts w:ascii="Arial" w:hAnsi="Arial" w:cs="Arial"/>
          <w:b/>
          <w:sz w:val="22"/>
          <w:szCs w:val="22"/>
        </w:rPr>
        <w:t xml:space="preserve"> Risik</w:t>
      </w:r>
      <w:r w:rsidR="008A46DA">
        <w:rPr>
          <w:rFonts w:ascii="Arial" w:hAnsi="Arial" w:cs="Arial"/>
          <w:b/>
          <w:sz w:val="22"/>
          <w:szCs w:val="22"/>
        </w:rPr>
        <w:t>en</w:t>
      </w:r>
    </w:p>
    <w:p w:rsidR="00CD15C5" w:rsidRPr="0072580E" w:rsidRDefault="00CD15C5" w:rsidP="00CD15C5">
      <w:pPr>
        <w:spacing w:line="360" w:lineRule="auto"/>
        <w:rPr>
          <w:rFonts w:ascii="Arial" w:hAnsi="Arial" w:cs="Arial"/>
          <w:sz w:val="16"/>
          <w:szCs w:val="16"/>
        </w:rPr>
      </w:pPr>
    </w:p>
    <w:p w:rsidR="008A46DA" w:rsidRDefault="00CD15C5" w:rsidP="008A46DA">
      <w:pPr>
        <w:spacing w:line="360" w:lineRule="auto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CD15C5">
        <w:rPr>
          <w:rFonts w:ascii="Arial" w:hAnsi="Arial" w:cs="Arial"/>
          <w:sz w:val="22"/>
          <w:szCs w:val="22"/>
        </w:rPr>
        <w:t>Um das Risiko der Bußgeldforderungen der Kartellämter gegenüber den Unternehmen und den Führungskräfte</w:t>
      </w:r>
      <w:r w:rsidR="00BB0352">
        <w:rPr>
          <w:rFonts w:ascii="Arial" w:hAnsi="Arial" w:cs="Arial"/>
          <w:sz w:val="22"/>
          <w:szCs w:val="22"/>
        </w:rPr>
        <w:t>n</w:t>
      </w:r>
      <w:r w:rsidRPr="00CD15C5">
        <w:rPr>
          <w:rFonts w:ascii="Arial" w:hAnsi="Arial" w:cs="Arial"/>
          <w:sz w:val="22"/>
          <w:szCs w:val="22"/>
        </w:rPr>
        <w:t xml:space="preserve"> zu minieren, hilft nur ein in d</w:t>
      </w:r>
      <w:r w:rsidR="008A46DA">
        <w:rPr>
          <w:rFonts w:ascii="Arial" w:hAnsi="Arial" w:cs="Arial"/>
          <w:sz w:val="22"/>
          <w:szCs w:val="22"/>
        </w:rPr>
        <w:t xml:space="preserve">ie wirtschaftlichen Einheiten </w:t>
      </w:r>
      <w:r w:rsidRPr="00CD15C5">
        <w:rPr>
          <w:rFonts w:ascii="Arial" w:hAnsi="Arial" w:cs="Arial"/>
          <w:sz w:val="22"/>
          <w:szCs w:val="22"/>
        </w:rPr>
        <w:t>implementiertes Compliance System</w:t>
      </w:r>
      <w:r w:rsidR="008A46DA">
        <w:rPr>
          <w:rFonts w:ascii="Arial" w:hAnsi="Arial" w:cs="Arial"/>
          <w:sz w:val="22"/>
          <w:szCs w:val="22"/>
        </w:rPr>
        <w:t xml:space="preserve"> (CS)</w:t>
      </w:r>
      <w:r w:rsidRPr="00CD15C5">
        <w:rPr>
          <w:rFonts w:ascii="Arial" w:hAnsi="Arial" w:cs="Arial"/>
          <w:sz w:val="22"/>
          <w:szCs w:val="22"/>
        </w:rPr>
        <w:t xml:space="preserve">. </w:t>
      </w:r>
      <w:r w:rsidRPr="00CD15C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Der Aufbau, Implementierung und Unterhalt eines Compliance Systems ist </w:t>
      </w:r>
      <w:r w:rsidR="008A46DA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jedoch </w:t>
      </w:r>
      <w:r w:rsidRPr="00CD15C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aufwendig und teuer</w:t>
      </w:r>
      <w:r w:rsidR="002811B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, sofern jedes Unternehmen für sich agieren muss. Und ein aktives CS bindet auf Dauer betriebliche Kapazitäten, die an anderer Stelle folglich fehlen werden.</w:t>
      </w:r>
    </w:p>
    <w:p w:rsidR="002811B5" w:rsidRPr="0072580E" w:rsidRDefault="002811B5" w:rsidP="008A46DA">
      <w:pPr>
        <w:spacing w:line="360" w:lineRule="auto"/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</w:pPr>
    </w:p>
    <w:p w:rsidR="00CD15C5" w:rsidRPr="00CD15C5" w:rsidRDefault="008A46DA" w:rsidP="008A46DA">
      <w:pPr>
        <w:spacing w:line="360" w:lineRule="auto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Anders </w:t>
      </w:r>
      <w:r w:rsidR="002811B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die Situation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bei einer weitgehend </w:t>
      </w:r>
      <w:r w:rsidR="002811B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vereinheitlichten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Branchenlösung. Dieser Weg bietet sich an, wenn d</w:t>
      </w:r>
      <w:r w:rsidR="00CD15C5" w:rsidRPr="00CD15C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ie Anforderungen innerhalb eine</w:t>
      </w:r>
      <w:r w:rsidR="002811B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s Zweiges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–</w:t>
      </w:r>
      <w:r w:rsidR="00CD15C5" w:rsidRPr="00CD15C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insbesondere bei ähnlichen Vertriebswegen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– </w:t>
      </w:r>
      <w:r w:rsidR="00CD15C5" w:rsidRPr="00CD15C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in vielen Bereichen vergleichbar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sind. Hier muss nicht zwangsläufig für jedes Unternehmen ein spezifisches CS </w:t>
      </w:r>
      <w:r w:rsidR="00CD15C5" w:rsidRPr="00CD15C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neu entwickelt werden. </w:t>
      </w:r>
    </w:p>
    <w:p w:rsidR="00CD15C5" w:rsidRPr="0072580E" w:rsidRDefault="00CD15C5" w:rsidP="00CD15C5">
      <w:pPr>
        <w:spacing w:line="360" w:lineRule="auto"/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</w:pPr>
    </w:p>
    <w:p w:rsidR="008A46DA" w:rsidRPr="008A46DA" w:rsidRDefault="008A46DA" w:rsidP="00CD15C5">
      <w:pPr>
        <w:spacing w:line="360" w:lineRule="auto"/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</w:pPr>
      <w:r w:rsidRPr="008A46DA"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  <w:lastRenderedPageBreak/>
        <w:t xml:space="preserve">Synergien zahlen sich aus – </w:t>
      </w:r>
      <w:r w:rsidR="00A307ED"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  <w:t>ein komplettes Leistungspaket ist im</w:t>
      </w:r>
      <w:r w:rsidRPr="008A46DA"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  <w:t xml:space="preserve"> </w:t>
      </w:r>
      <w:r w:rsidR="00A307ED"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  <w:t>Aufbau</w:t>
      </w:r>
    </w:p>
    <w:p w:rsidR="008A46DA" w:rsidRPr="0072580E" w:rsidRDefault="008A46DA" w:rsidP="00CD15C5">
      <w:pPr>
        <w:spacing w:line="360" w:lineRule="auto"/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</w:pPr>
    </w:p>
    <w:p w:rsidR="00CD15C5" w:rsidRPr="00CD15C5" w:rsidRDefault="008A46DA" w:rsidP="00CD15C5">
      <w:pPr>
        <w:spacing w:line="360" w:lineRule="auto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Die Möbelindustrie gehört zu den eher homogen strukturierten Branchen und bietet sich für eine gemeinsame Compliance-Lösung an. </w:t>
      </w:r>
      <w:r w:rsidR="00CD15C5" w:rsidRPr="00CD15C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Unter der Organisation der </w:t>
      </w:r>
      <w:proofErr w:type="spellStart"/>
      <w:r w:rsidR="00CD15C5" w:rsidRPr="00CD15C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H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omes</w:t>
      </w:r>
      <w:proofErr w:type="spellEnd"/>
      <w:r w:rsidR="00CD15C5" w:rsidRPr="00CD15C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GmbH, Herford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,</w:t>
      </w:r>
      <w:r w:rsidR="00CD15C5" w:rsidRPr="00CD15C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und in Kooperation mit den Kartellspezialisten der SGP Rechtsanwälte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, Ulm, </w:t>
      </w:r>
      <w:r w:rsidR="00CD15C5" w:rsidRPr="00CD15C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erarbeiten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deshalb </w:t>
      </w:r>
      <w:r w:rsidR="00CD15C5" w:rsidRPr="00CD15C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Unternehmen wie Häcker-Küc</w:t>
      </w:r>
      <w:r w:rsidR="002A6751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hen, </w:t>
      </w:r>
      <w:proofErr w:type="spellStart"/>
      <w:r w:rsidR="002A6751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Gwinner</w:t>
      </w:r>
      <w:proofErr w:type="spellEnd"/>
      <w:r w:rsidR="002A6751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Wohndesign, </w:t>
      </w:r>
      <w:proofErr w:type="spellStart"/>
      <w:r w:rsidR="002A6751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Kettna</w:t>
      </w:r>
      <w:r w:rsidR="00CD15C5" w:rsidRPr="00CD15C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ker</w:t>
      </w:r>
      <w:proofErr w:type="spellEnd"/>
      <w:r w:rsidR="00CD15C5" w:rsidRPr="00CD15C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, </w:t>
      </w:r>
      <w:proofErr w:type="spellStart"/>
      <w:r w:rsidR="00CD15C5" w:rsidRPr="00CD15C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Venjakob</w:t>
      </w:r>
      <w:proofErr w:type="spellEnd"/>
      <w:r w:rsidR="00A307ED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, </w:t>
      </w:r>
      <w:proofErr w:type="spellStart"/>
      <w:r w:rsidR="00A307ED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Voglauer</w:t>
      </w:r>
      <w:proofErr w:type="spellEnd"/>
      <w:r w:rsidR="00A307ED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, Frommholz</w:t>
      </w:r>
      <w:r w:rsidR="002A6751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,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="002A6751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Wöstmann</w:t>
      </w:r>
      <w:proofErr w:type="spellEnd"/>
      <w:r w:rsidR="002A6751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Markenmöbel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="002A6751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und andere </w:t>
      </w:r>
      <w:r w:rsidR="00CD15C5" w:rsidRPr="00CD15C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ein speziell auf die Möbelbranche au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sgerichtetes Compliance System.</w:t>
      </w:r>
    </w:p>
    <w:p w:rsidR="00CD15C5" w:rsidRPr="0072580E" w:rsidRDefault="00CD15C5" w:rsidP="00CD15C5">
      <w:pPr>
        <w:spacing w:line="360" w:lineRule="auto"/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</w:pPr>
    </w:p>
    <w:p w:rsidR="002811B5" w:rsidRDefault="00CD15C5" w:rsidP="002811B5">
      <w:pPr>
        <w:spacing w:line="360" w:lineRule="auto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CD15C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Die einzelnen Unternehmen werden bei der Integration </w:t>
      </w:r>
      <w:r w:rsidR="008A46DA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des CS </w:t>
      </w:r>
      <w:r w:rsidRPr="00CD15C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durch Spezialisten begleitet, Mitarbeiter </w:t>
      </w:r>
      <w:r w:rsidR="008A46DA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werden </w:t>
      </w:r>
      <w:r w:rsidRPr="008A46DA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geschult</w:t>
      </w:r>
      <w:r w:rsidRPr="00CD15C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und die erfolgreiche Umsetzung per </w:t>
      </w:r>
      <w:r w:rsidRPr="002811B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Zertifikat </w:t>
      </w:r>
      <w:r w:rsidRPr="00CD15C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besiegelt</w:t>
      </w:r>
      <w:r w:rsidR="002811B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– ein maßgebliches Nachweisdokument im Fall einer Auseinandersetzung</w:t>
      </w:r>
      <w:r w:rsidRPr="00CD15C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. Die Option zur Nutzung </w:t>
      </w:r>
      <w:r w:rsidR="0072580E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eines externen Compliance Offic</w:t>
      </w:r>
      <w:r w:rsidRPr="00CD15C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er rundet das </w:t>
      </w:r>
      <w:r w:rsidR="002811B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Dienstleistungsp</w:t>
      </w:r>
      <w:r w:rsidRPr="00CD15C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aket ab</w:t>
      </w:r>
      <w:r w:rsidR="002811B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.</w:t>
      </w:r>
      <w:r w:rsidRPr="00CD15C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2811B5" w:rsidRPr="0072580E" w:rsidRDefault="002811B5" w:rsidP="002811B5">
      <w:pPr>
        <w:spacing w:line="360" w:lineRule="auto"/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</w:pPr>
    </w:p>
    <w:p w:rsidR="00562F25" w:rsidRPr="00CD15C5" w:rsidRDefault="002811B5" w:rsidP="00CD15C5">
      <w:pPr>
        <w:spacing w:line="360" w:lineRule="auto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Durch diese gemeinsame Anstrengung sind die engagierten </w:t>
      </w:r>
      <w:r w:rsidR="00CD15C5" w:rsidRPr="00CD15C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Unternehmen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der Möbelbranche in der Lage, </w:t>
      </w:r>
      <w:r w:rsidR="00CD15C5" w:rsidRPr="00CD15C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sich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mittel- und langfristig </w:t>
      </w:r>
      <w:r w:rsidR="00CD15C5" w:rsidRPr="00CD15C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auf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ihr </w:t>
      </w:r>
      <w:r w:rsidR="00CD15C5" w:rsidRPr="00CD15C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eigentliche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s</w:t>
      </w:r>
      <w:r w:rsidR="00CD15C5" w:rsidRPr="00CD15C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Kerng</w:t>
      </w:r>
      <w:r w:rsidR="00CD15C5" w:rsidRPr="00CD15C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eschäft zu konzentrieren.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Der CS-Entwicklerkreis steht interessierten Unternehmen der Branche offen. Für Rückfragen s</w:t>
      </w:r>
      <w:r w:rsidR="00CD15C5" w:rsidRPr="00CD15C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teht </w:t>
      </w:r>
      <w:r w:rsidR="00CD15C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Andreas Ruf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bei den Möbelverbänden in Herford </w:t>
      </w:r>
      <w:r w:rsidR="0072580E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zur Verfügung (Tel. +49 (0)5221 126531).</w:t>
      </w:r>
    </w:p>
    <w:sectPr w:rsidR="00562F25" w:rsidRPr="00CD15C5" w:rsidSect="00E479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44" w:right="3259" w:bottom="1276" w:left="1417" w:header="8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34E" w:rsidRDefault="0089534E">
      <w:r>
        <w:separator/>
      </w:r>
    </w:p>
  </w:endnote>
  <w:endnote w:type="continuationSeparator" w:id="0">
    <w:p w:rsidR="0089534E" w:rsidRDefault="00895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5F5" w:rsidRDefault="004455F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105" w:rsidRDefault="00EC5105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4BE4FCA" wp14:editId="7407D78A">
              <wp:simplePos x="0" y="0"/>
              <wp:positionH relativeFrom="column">
                <wp:posOffset>4876800</wp:posOffset>
              </wp:positionH>
              <wp:positionV relativeFrom="paragraph">
                <wp:posOffset>-2351405</wp:posOffset>
              </wp:positionV>
              <wp:extent cx="1508760" cy="2181225"/>
              <wp:effectExtent l="0" t="0" r="0" b="952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8760" cy="2181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5105" w:rsidRDefault="00EC5105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969696"/>
                              <w:sz w:val="18"/>
                            </w:rPr>
                          </w:pPr>
                        </w:p>
                        <w:p w:rsidR="00EC5105" w:rsidRDefault="00EC5105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969696"/>
                              <w:sz w:val="18"/>
                            </w:rPr>
                          </w:pPr>
                        </w:p>
                        <w:p w:rsidR="00EC5105" w:rsidRDefault="00EC5105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969696"/>
                              <w:sz w:val="18"/>
                            </w:rPr>
                          </w:pPr>
                        </w:p>
                        <w:p w:rsidR="00EC5105" w:rsidRPr="009C1572" w:rsidRDefault="00EC5105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:rsidR="00EC5105" w:rsidRPr="009C1572" w:rsidRDefault="00EC5105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:rsidR="00EC5105" w:rsidRPr="00040EB2" w:rsidRDefault="00EC5105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a-DK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. </w:t>
                          </w:r>
                          <w:r w:rsidRPr="00040EB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a-DK"/>
                            </w:rPr>
                            <w:t>4-10</w:t>
                          </w:r>
                        </w:p>
                        <w:p w:rsidR="00EC5105" w:rsidRPr="00040EB2" w:rsidRDefault="00EC5105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a-DK"/>
                            </w:rPr>
                          </w:pPr>
                          <w:r w:rsidRPr="00040EB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a-DK"/>
                            </w:rPr>
                            <w:t>32052 Herford</w:t>
                          </w:r>
                        </w:p>
                        <w:p w:rsidR="00EC5105" w:rsidRPr="00040EB2" w:rsidRDefault="00EC5105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a-DK"/>
                            </w:rPr>
                          </w:pPr>
                          <w:r w:rsidRPr="00040EB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a-DK"/>
                            </w:rPr>
                            <w:t>Fon: +49 5221 1265-20</w:t>
                          </w:r>
                        </w:p>
                        <w:p w:rsidR="00EC5105" w:rsidRPr="00040EB2" w:rsidRDefault="00EC5105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a-DK"/>
                            </w:rPr>
                          </w:pPr>
                          <w:r w:rsidRPr="00040EB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a-DK"/>
                            </w:rPr>
                            <w:t>Fax: +49 5221 1265-65</w:t>
                          </w:r>
                        </w:p>
                        <w:p w:rsidR="00EC5105" w:rsidRPr="00040EB2" w:rsidRDefault="00EC5105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a-DK"/>
                            </w:rPr>
                          </w:pPr>
                          <w:r w:rsidRPr="00040EB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a-DK"/>
                            </w:rPr>
                            <w:t>mueller@vhk-herford.de</w:t>
                          </w:r>
                        </w:p>
                        <w:p w:rsidR="00EC5105" w:rsidRPr="00040EB2" w:rsidRDefault="00EC5105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a-DK"/>
                            </w:rPr>
                          </w:pPr>
                        </w:p>
                        <w:p w:rsidR="00EC5105" w:rsidRPr="00040EB2" w:rsidRDefault="00EC5105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a-DK"/>
                            </w:rPr>
                          </w:pPr>
                        </w:p>
                        <w:p w:rsidR="00EC5105" w:rsidRPr="00040EB2" w:rsidRDefault="00EC5105" w:rsidP="003E1349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da-DK"/>
                            </w:rPr>
                          </w:pPr>
                          <w:r w:rsidRPr="00040EB2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da-DK"/>
                            </w:rPr>
                            <w:t>Download</w:t>
                          </w:r>
                          <w:r w:rsidR="0072580E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da-DK"/>
                            </w:rPr>
                            <w:t xml:space="preserve"> Text</w:t>
                          </w:r>
                          <w:r w:rsidRPr="00040EB2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da-DK"/>
                            </w:rPr>
                            <w:t>:</w:t>
                          </w:r>
                        </w:p>
                        <w:p w:rsidR="00EC5105" w:rsidRPr="00040EB2" w:rsidRDefault="00EC5105" w:rsidP="003E1349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  <w:lang w:val="da-DK"/>
                            </w:rPr>
                          </w:pPr>
                          <w:r w:rsidRPr="00040EB2">
                            <w:rPr>
                              <w:rFonts w:ascii="Arial" w:hAnsi="Arial" w:cs="Arial"/>
                              <w:color w:val="FF0000"/>
                              <w:sz w:val="18"/>
                              <w:lang w:val="da-DK"/>
                            </w:rPr>
                            <w:t>www.vh</w:t>
                          </w:r>
                          <w:r w:rsidRPr="00040EB2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  <w:lang w:val="da-DK"/>
                            </w:rPr>
                            <w:t>k-herford.de/</w:t>
                          </w:r>
                        </w:p>
                        <w:p w:rsidR="00EC5105" w:rsidRPr="00F37DE0" w:rsidRDefault="0072580E" w:rsidP="00F37DE0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</w:pPr>
                          <w:r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Presse (</w:t>
                          </w:r>
                          <w:r w:rsidR="00EC5105"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vhnd1</w:t>
                          </w:r>
                          <w:r w:rsidR="0044108A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7</w:t>
                          </w:r>
                          <w:r w:rsidR="00EC5105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0</w:t>
                          </w:r>
                          <w:r w:rsidR="00CD15C5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5</w:t>
                          </w:r>
                          <w:r w:rsidR="00EC5105"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)</w:t>
                          </w:r>
                        </w:p>
                        <w:p w:rsidR="00EC5105" w:rsidRPr="00DF2D03" w:rsidRDefault="00EC5105" w:rsidP="00DF2D0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BE4FCA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4pt;margin-top:-185.15pt;width:118.8pt;height:17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mU7tw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" filled="f" stroked="f">
              <v:textbox>
                <w:txbxContent>
                  <w:p w:rsidR="00EC5105" w:rsidRDefault="00EC5105" w:rsidP="00BD5E38">
                    <w:pPr>
                      <w:rPr>
                        <w:rFonts w:ascii="Arial" w:hAnsi="Arial" w:cs="Arial"/>
                        <w:b/>
                        <w:bCs/>
                        <w:color w:val="969696"/>
                        <w:sz w:val="18"/>
                      </w:rPr>
                    </w:pPr>
                  </w:p>
                  <w:p w:rsidR="00EC5105" w:rsidRDefault="00EC5105" w:rsidP="00BD5E38">
                    <w:pPr>
                      <w:rPr>
                        <w:rFonts w:ascii="Arial" w:hAnsi="Arial" w:cs="Arial"/>
                        <w:b/>
                        <w:bCs/>
                        <w:color w:val="969696"/>
                        <w:sz w:val="18"/>
                      </w:rPr>
                    </w:pPr>
                  </w:p>
                  <w:p w:rsidR="00EC5105" w:rsidRDefault="00EC5105" w:rsidP="00BD5E38">
                    <w:pPr>
                      <w:rPr>
                        <w:rFonts w:ascii="Arial" w:hAnsi="Arial" w:cs="Arial"/>
                        <w:b/>
                        <w:bCs/>
                        <w:color w:val="969696"/>
                        <w:sz w:val="18"/>
                      </w:rPr>
                    </w:pPr>
                  </w:p>
                  <w:p w:rsidR="00EC5105" w:rsidRPr="009C1572" w:rsidRDefault="00EC5105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:rsidR="00EC5105" w:rsidRPr="009C1572" w:rsidRDefault="00EC5105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:rsidR="00EC5105" w:rsidRPr="00040EB2" w:rsidRDefault="00EC5105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a-DK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. </w:t>
                    </w:r>
                    <w:r w:rsidRPr="00040EB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a-DK"/>
                      </w:rPr>
                      <w:t>4-10</w:t>
                    </w:r>
                  </w:p>
                  <w:p w:rsidR="00EC5105" w:rsidRPr="00040EB2" w:rsidRDefault="00EC5105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a-DK"/>
                      </w:rPr>
                    </w:pPr>
                    <w:r w:rsidRPr="00040EB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a-DK"/>
                      </w:rPr>
                      <w:t>32052 Herford</w:t>
                    </w:r>
                  </w:p>
                  <w:p w:rsidR="00EC5105" w:rsidRPr="00040EB2" w:rsidRDefault="00EC5105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a-DK"/>
                      </w:rPr>
                    </w:pPr>
                    <w:r w:rsidRPr="00040EB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a-DK"/>
                      </w:rPr>
                      <w:t>Fon: +49 5221 1265-20</w:t>
                    </w:r>
                  </w:p>
                  <w:p w:rsidR="00EC5105" w:rsidRPr="00040EB2" w:rsidRDefault="00EC5105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a-DK"/>
                      </w:rPr>
                    </w:pPr>
                    <w:r w:rsidRPr="00040EB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a-DK"/>
                      </w:rPr>
                      <w:t>Fax: +49 5221 1265-65</w:t>
                    </w:r>
                  </w:p>
                  <w:p w:rsidR="00EC5105" w:rsidRPr="00040EB2" w:rsidRDefault="00EC5105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a-DK"/>
                      </w:rPr>
                    </w:pPr>
                    <w:r w:rsidRPr="00040EB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a-DK"/>
                      </w:rPr>
                      <w:t>mueller@vhk-herford.de</w:t>
                    </w:r>
                  </w:p>
                  <w:p w:rsidR="00EC5105" w:rsidRPr="00040EB2" w:rsidRDefault="00EC5105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a-DK"/>
                      </w:rPr>
                    </w:pPr>
                  </w:p>
                  <w:p w:rsidR="00EC5105" w:rsidRPr="00040EB2" w:rsidRDefault="00EC5105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a-DK"/>
                      </w:rPr>
                    </w:pPr>
                  </w:p>
                  <w:p w:rsidR="00EC5105" w:rsidRPr="00040EB2" w:rsidRDefault="00EC5105" w:rsidP="003E1349">
                    <w:pPr>
                      <w:rPr>
                        <w:rFonts w:ascii="Arial" w:hAnsi="Arial" w:cs="Arial"/>
                        <w:color w:val="FF0000"/>
                        <w:sz w:val="18"/>
                        <w:lang w:val="da-DK"/>
                      </w:rPr>
                    </w:pPr>
                    <w:r w:rsidRPr="00040EB2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da-DK"/>
                      </w:rPr>
                      <w:t>Download</w:t>
                    </w:r>
                    <w:r w:rsidR="0072580E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da-DK"/>
                      </w:rPr>
                      <w:t xml:space="preserve"> Text</w:t>
                    </w:r>
                    <w:r w:rsidRPr="00040EB2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da-DK"/>
                      </w:rPr>
                      <w:t>:</w:t>
                    </w:r>
                  </w:p>
                  <w:p w:rsidR="00EC5105" w:rsidRPr="00040EB2" w:rsidRDefault="00EC5105" w:rsidP="003E1349">
                    <w:pPr>
                      <w:rPr>
                        <w:rFonts w:ascii="Arial" w:hAnsi="Arial" w:cs="Arial"/>
                        <w:color w:val="FF0000"/>
                        <w:sz w:val="18"/>
                        <w:szCs w:val="18"/>
                        <w:lang w:val="da-DK"/>
                      </w:rPr>
                    </w:pPr>
                    <w:r w:rsidRPr="00040EB2">
                      <w:rPr>
                        <w:rFonts w:ascii="Arial" w:hAnsi="Arial" w:cs="Arial"/>
                        <w:color w:val="FF0000"/>
                        <w:sz w:val="18"/>
                        <w:lang w:val="da-DK"/>
                      </w:rPr>
                      <w:t>www.vh</w:t>
                    </w:r>
                    <w:r w:rsidRPr="00040EB2">
                      <w:rPr>
                        <w:rFonts w:ascii="Arial" w:hAnsi="Arial" w:cs="Arial"/>
                        <w:color w:val="FF0000"/>
                        <w:sz w:val="18"/>
                        <w:szCs w:val="18"/>
                        <w:lang w:val="da-DK"/>
                      </w:rPr>
                      <w:t>k-herford.de/</w:t>
                    </w:r>
                  </w:p>
                  <w:p w:rsidR="00EC5105" w:rsidRPr="00F37DE0" w:rsidRDefault="0072580E" w:rsidP="00F37DE0">
                    <w:pPr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</w:pPr>
                    <w:r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Presse (</w:t>
                    </w:r>
                    <w:r w:rsidR="00EC5105"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vhnd1</w:t>
                    </w:r>
                    <w:r w:rsidR="0044108A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7</w:t>
                    </w:r>
                    <w:r w:rsidR="00EC5105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0</w:t>
                    </w:r>
                    <w:r w:rsidR="00CD15C5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5</w:t>
                    </w:r>
                    <w:r w:rsidR="00EC5105"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)</w:t>
                    </w:r>
                  </w:p>
                  <w:p w:rsidR="00EC5105" w:rsidRPr="00DF2D03" w:rsidRDefault="00EC5105" w:rsidP="00DF2D03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5F5" w:rsidRDefault="004455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34E" w:rsidRDefault="0089534E">
      <w:r>
        <w:separator/>
      </w:r>
    </w:p>
  </w:footnote>
  <w:footnote w:type="continuationSeparator" w:id="0">
    <w:p w:rsidR="0089534E" w:rsidRDefault="00895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5F5" w:rsidRDefault="004455F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105" w:rsidRPr="00CC7090" w:rsidRDefault="00EC5105" w:rsidP="00606E29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6CA7BA8" wp14:editId="70F6A8E8">
          <wp:simplePos x="0" y="0"/>
          <wp:positionH relativeFrom="margin">
            <wp:posOffset>3960495</wp:posOffset>
          </wp:positionH>
          <wp:positionV relativeFrom="margin">
            <wp:posOffset>-1652270</wp:posOffset>
          </wp:positionV>
          <wp:extent cx="2339340" cy="922020"/>
          <wp:effectExtent l="0" t="0" r="3810" b="0"/>
          <wp:wrapSquare wrapText="bothSides"/>
          <wp:docPr id="6" name="Bild 25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verbaende-nrw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7216" behindDoc="0" locked="0" layoutInCell="1" allowOverlap="1" wp14:anchorId="41BAB40F" wp14:editId="329A6CF4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922020"/>
          <wp:effectExtent l="19050" t="0" r="3810" b="0"/>
          <wp:wrapSquare wrapText="bothSides"/>
          <wp:docPr id="7" name="Bild 24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erbaende-nrw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C7090">
      <w:rPr>
        <w:rFonts w:ascii="Arial" w:hAnsi="Arial" w:cs="Arial"/>
        <w:b/>
        <w:sz w:val="36"/>
      </w:rPr>
      <w:t>Presse-Information</w:t>
    </w:r>
  </w:p>
  <w:p w:rsidR="00EC5105" w:rsidRPr="007A02D4" w:rsidRDefault="0072580E" w:rsidP="00606E29">
    <w:pPr>
      <w:pStyle w:val="Kopfzeile"/>
      <w:tabs>
        <w:tab w:val="clear" w:pos="4536"/>
        <w:tab w:val="clear" w:pos="9072"/>
        <w:tab w:val="left" w:pos="267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Juni</w:t>
    </w:r>
    <w:r w:rsidR="0044108A">
      <w:rPr>
        <w:rFonts w:ascii="Arial" w:hAnsi="Arial" w:cs="Arial"/>
        <w:color w:val="808080"/>
      </w:rPr>
      <w:t xml:space="preserve"> 2017</w:t>
    </w:r>
  </w:p>
  <w:p w:rsidR="00EC5105" w:rsidRPr="007A02D4" w:rsidRDefault="00EC5105" w:rsidP="00606E29">
    <w:pPr>
      <w:pStyle w:val="Kopfzeile"/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4F3C01">
      <w:rPr>
        <w:rFonts w:ascii="Arial" w:hAnsi="Arial" w:cs="Arial"/>
        <w:noProof/>
        <w:color w:val="808080"/>
      </w:rPr>
      <w:t>2</w:t>
    </w:r>
    <w:r w:rsidRPr="007A02D4">
      <w:rPr>
        <w:rFonts w:ascii="Arial" w:hAnsi="Arial" w:cs="Arial"/>
        <w:color w:val="808080"/>
      </w:rPr>
      <w:fldChar w:fldCharType="end"/>
    </w:r>
  </w:p>
  <w:p w:rsidR="00EC5105" w:rsidRDefault="00EC5105">
    <w:pPr>
      <w:pStyle w:val="Kopfzeile"/>
      <w:spacing w:line="360" w:lineRule="auto"/>
      <w:rPr>
        <w:rFonts w:ascii="Arial" w:hAnsi="Arial" w:cs="Arial"/>
      </w:rPr>
    </w:pPr>
  </w:p>
  <w:p w:rsidR="00EC5105" w:rsidRDefault="00EC5105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4655" behindDoc="0" locked="0" layoutInCell="1" allowOverlap="1" wp14:anchorId="2589EEBA" wp14:editId="379814A9">
              <wp:simplePos x="0" y="0"/>
              <wp:positionH relativeFrom="column">
                <wp:posOffset>4904740</wp:posOffset>
              </wp:positionH>
              <wp:positionV relativeFrom="paragraph">
                <wp:posOffset>445770</wp:posOffset>
              </wp:positionV>
              <wp:extent cx="1663065" cy="4284345"/>
              <wp:effectExtent l="0" t="0" r="0" b="190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284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5105" w:rsidRPr="00D76F5D" w:rsidRDefault="00EC5105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Verbände der 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Holz- und Möbelindustrie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Nordrhein-Westfalen</w:t>
                          </w: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 e.V.</w:t>
                          </w:r>
                        </w:p>
                        <w:p w:rsidR="00EC5105" w:rsidRPr="00D76F5D" w:rsidRDefault="00EC5105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:rsidR="00EC5105" w:rsidRPr="00040EB2" w:rsidRDefault="00EC5105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a-DK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Dr. Lucas Heumann</w:t>
                          </w:r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Goebenstr</w:t>
                          </w:r>
                          <w:proofErr w:type="spellEnd"/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 xml:space="preserve">. </w:t>
                          </w:r>
                          <w:r w:rsidRPr="00040EB2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a-DK"/>
                            </w:rPr>
                            <w:t>4-10</w:t>
                          </w:r>
                        </w:p>
                        <w:p w:rsidR="00EC5105" w:rsidRPr="00040EB2" w:rsidRDefault="00EC5105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a-DK"/>
                            </w:rPr>
                          </w:pPr>
                          <w:r w:rsidRPr="00040EB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a-DK"/>
                            </w:rPr>
                            <w:t>32052 Herford</w:t>
                          </w:r>
                        </w:p>
                        <w:p w:rsidR="00EC5105" w:rsidRPr="00040EB2" w:rsidRDefault="00EC5105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a-DK"/>
                            </w:rPr>
                          </w:pPr>
                          <w:r w:rsidRPr="00040EB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a-DK"/>
                            </w:rPr>
                            <w:t>Fon: +49 5221 1265-0</w:t>
                          </w:r>
                        </w:p>
                        <w:p w:rsidR="00EC5105" w:rsidRPr="00040EB2" w:rsidRDefault="00EC5105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a-DK"/>
                            </w:rPr>
                          </w:pPr>
                          <w:r w:rsidRPr="00040EB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a-DK"/>
                            </w:rPr>
                            <w:t>Fax: +49 5221 1265-65</w:t>
                          </w:r>
                        </w:p>
                        <w:p w:rsidR="00EC5105" w:rsidRPr="00040EB2" w:rsidRDefault="00EC5105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a-DK"/>
                            </w:rPr>
                          </w:pPr>
                          <w:r w:rsidRPr="00040EB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a-DK"/>
                            </w:rPr>
                            <w:t>info@vhk-herford.de</w:t>
                          </w:r>
                        </w:p>
                        <w:p w:rsidR="00EC5105" w:rsidRPr="00040EB2" w:rsidRDefault="00EC5105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</w:pPr>
                          <w:r w:rsidRPr="00040EB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www.vhk-herford.de</w:t>
                          </w:r>
                          <w:r w:rsidRPr="00040EB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br/>
                          </w:r>
                        </w:p>
                        <w:p w:rsidR="00EC5105" w:rsidRPr="00040EB2" w:rsidRDefault="00EC5105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</w:pPr>
                        </w:p>
                        <w:p w:rsidR="00EC5105" w:rsidRPr="00040EB2" w:rsidRDefault="00EC5105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</w:pPr>
                        </w:p>
                        <w:p w:rsidR="00EC5105" w:rsidRPr="00040EB2" w:rsidRDefault="00EC5105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</w:pPr>
                        </w:p>
                        <w:p w:rsidR="00EC5105" w:rsidRPr="00040EB2" w:rsidRDefault="00EC5105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</w:pPr>
                        </w:p>
                        <w:p w:rsidR="00EC5105" w:rsidRPr="00040EB2" w:rsidRDefault="00EC5105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</w:pPr>
                          <w:r w:rsidRPr="00040EB2"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  <w:br/>
                          </w:r>
                        </w:p>
                        <w:p w:rsidR="00EC5105" w:rsidRPr="00040EB2" w:rsidRDefault="00EC5105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</w:pPr>
                          <w:r w:rsidRPr="00040EB2"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  <w:t>QR-Code zur Webseite</w:t>
                          </w:r>
                        </w:p>
                        <w:p w:rsidR="00EC5105" w:rsidRPr="00040EB2" w:rsidRDefault="00EC5105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</w:pPr>
                          <w:r w:rsidRPr="00040EB2"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  <w:t>der Verbände der Holz-</w:t>
                          </w:r>
                        </w:p>
                        <w:p w:rsidR="00EC5105" w:rsidRPr="00040EB2" w:rsidRDefault="00EC5105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</w:pPr>
                          <w:r w:rsidRPr="00040EB2"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  <w:t xml:space="preserve">und Möbelindustrie </w:t>
                          </w:r>
                        </w:p>
                        <w:p w:rsidR="00EC5105" w:rsidRPr="00040EB2" w:rsidRDefault="00EC5105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</w:pPr>
                          <w:r w:rsidRPr="00040EB2"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  <w:t>Nordrhein-Westfalen e.V.</w:t>
                          </w:r>
                        </w:p>
                        <w:p w:rsidR="00EC5105" w:rsidRPr="00040EB2" w:rsidRDefault="00EC5105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</w:pPr>
                          <w:r w:rsidRPr="00040EB2"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  <w:t>www.vhk-herford.de</w:t>
                          </w:r>
                        </w:p>
                        <w:p w:rsidR="00EC5105" w:rsidRPr="00AA5A7E" w:rsidRDefault="00EC5105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040EB2"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  <w:br/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158C294" wp14:editId="352D71C2">
                                <wp:extent cx="790575" cy="790575"/>
                                <wp:effectExtent l="0" t="0" r="0" b="0"/>
                                <wp:docPr id="8" name="Grafik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QR Code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1533" cy="7915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C5105" w:rsidRPr="003D2B45" w:rsidRDefault="00EC5105" w:rsidP="00F130A2">
                          <w:pPr>
                            <w:rPr>
                              <w:lang w:val="fr-FR"/>
                            </w:rPr>
                          </w:pPr>
                        </w:p>
                        <w:p w:rsidR="00EC5105" w:rsidRPr="00D76F5D" w:rsidRDefault="00EC5105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EC5105" w:rsidRPr="003D2B45" w:rsidRDefault="00EC5105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89EEBA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6.2pt;margin-top:35.1pt;width:130.95pt;height:337.35pt;z-index:251654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" stroked="f" strokecolor="gray" strokeweight=".5pt">
              <v:textbox inset="1.5mm,,1.5mm,1mm">
                <w:txbxContent>
                  <w:p w:rsidR="00EC5105" w:rsidRPr="00D76F5D" w:rsidRDefault="00EC5105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Verbände der 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Holz- und Möbelindustrie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Nordrhein-Westfalen</w:t>
                    </w: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 e.V.</w:t>
                    </w:r>
                  </w:p>
                  <w:p w:rsidR="00EC5105" w:rsidRPr="00D76F5D" w:rsidRDefault="00EC5105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:rsidR="00EC5105" w:rsidRPr="00040EB2" w:rsidRDefault="00EC5105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a-DK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Dr. Lucas Heumann</w:t>
                    </w:r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 xml:space="preserve"> </w:t>
                    </w:r>
                    <w:proofErr w:type="spellStart"/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 xml:space="preserve">. </w:t>
                    </w:r>
                    <w:r w:rsidRPr="00040EB2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a-DK"/>
                      </w:rPr>
                      <w:t>4-10</w:t>
                    </w:r>
                  </w:p>
                  <w:p w:rsidR="00EC5105" w:rsidRPr="00040EB2" w:rsidRDefault="00EC5105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a-DK"/>
                      </w:rPr>
                    </w:pPr>
                    <w:r w:rsidRPr="00040EB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a-DK"/>
                      </w:rPr>
                      <w:t>32052 Herford</w:t>
                    </w:r>
                  </w:p>
                  <w:p w:rsidR="00EC5105" w:rsidRPr="00040EB2" w:rsidRDefault="00EC5105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a-DK"/>
                      </w:rPr>
                    </w:pPr>
                    <w:r w:rsidRPr="00040EB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a-DK"/>
                      </w:rPr>
                      <w:t>Fon: +49 5221 1265-0</w:t>
                    </w:r>
                  </w:p>
                  <w:p w:rsidR="00EC5105" w:rsidRPr="00040EB2" w:rsidRDefault="00EC5105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a-DK"/>
                      </w:rPr>
                    </w:pPr>
                    <w:r w:rsidRPr="00040EB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a-DK"/>
                      </w:rPr>
                      <w:t>Fax: +49 5221 1265-65</w:t>
                    </w:r>
                  </w:p>
                  <w:p w:rsidR="00EC5105" w:rsidRPr="00040EB2" w:rsidRDefault="00EC5105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a-DK"/>
                      </w:rPr>
                    </w:pPr>
                    <w:r w:rsidRPr="00040EB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a-DK"/>
                      </w:rPr>
                      <w:t>info@vhk-herford.de</w:t>
                    </w:r>
                  </w:p>
                  <w:p w:rsidR="00EC5105" w:rsidRPr="00040EB2" w:rsidRDefault="00EC5105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</w:rPr>
                    </w:pPr>
                    <w:r w:rsidRPr="00040EB2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www.vhk-herford.de</w:t>
                    </w:r>
                    <w:r w:rsidRPr="00040EB2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br/>
                    </w:r>
                  </w:p>
                  <w:p w:rsidR="00EC5105" w:rsidRPr="00040EB2" w:rsidRDefault="00EC5105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</w:rPr>
                    </w:pPr>
                  </w:p>
                  <w:p w:rsidR="00EC5105" w:rsidRPr="00040EB2" w:rsidRDefault="00EC5105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</w:rPr>
                    </w:pPr>
                  </w:p>
                  <w:p w:rsidR="00EC5105" w:rsidRPr="00040EB2" w:rsidRDefault="00EC5105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</w:rPr>
                    </w:pPr>
                  </w:p>
                  <w:p w:rsidR="00EC5105" w:rsidRPr="00040EB2" w:rsidRDefault="00EC5105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</w:rPr>
                    </w:pPr>
                  </w:p>
                  <w:p w:rsidR="00EC5105" w:rsidRPr="00040EB2" w:rsidRDefault="00EC5105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</w:rPr>
                    </w:pPr>
                    <w:r w:rsidRPr="00040EB2">
                      <w:rPr>
                        <w:rFonts w:ascii="Arial" w:hAnsi="Arial" w:cs="Arial"/>
                        <w:color w:val="777777"/>
                        <w:sz w:val="18"/>
                      </w:rPr>
                      <w:br/>
                    </w:r>
                  </w:p>
                  <w:p w:rsidR="00EC5105" w:rsidRPr="00040EB2" w:rsidRDefault="00EC5105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</w:rPr>
                    </w:pPr>
                    <w:r w:rsidRPr="00040EB2">
                      <w:rPr>
                        <w:rFonts w:ascii="Arial" w:hAnsi="Arial" w:cs="Arial"/>
                        <w:color w:val="777777"/>
                        <w:sz w:val="18"/>
                      </w:rPr>
                      <w:t>QR-Code zur Webseite</w:t>
                    </w:r>
                  </w:p>
                  <w:p w:rsidR="00EC5105" w:rsidRPr="00040EB2" w:rsidRDefault="00EC5105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</w:rPr>
                    </w:pPr>
                    <w:r w:rsidRPr="00040EB2">
                      <w:rPr>
                        <w:rFonts w:ascii="Arial" w:hAnsi="Arial" w:cs="Arial"/>
                        <w:color w:val="777777"/>
                        <w:sz w:val="18"/>
                      </w:rPr>
                      <w:t>der Verbände der Holz-</w:t>
                    </w:r>
                  </w:p>
                  <w:p w:rsidR="00EC5105" w:rsidRPr="00040EB2" w:rsidRDefault="00EC5105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</w:rPr>
                    </w:pPr>
                    <w:r w:rsidRPr="00040EB2">
                      <w:rPr>
                        <w:rFonts w:ascii="Arial" w:hAnsi="Arial" w:cs="Arial"/>
                        <w:color w:val="777777"/>
                        <w:sz w:val="18"/>
                      </w:rPr>
                      <w:t xml:space="preserve">und Möbelindustrie </w:t>
                    </w:r>
                  </w:p>
                  <w:p w:rsidR="00EC5105" w:rsidRPr="00040EB2" w:rsidRDefault="00EC5105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</w:rPr>
                    </w:pPr>
                    <w:r w:rsidRPr="00040EB2">
                      <w:rPr>
                        <w:rFonts w:ascii="Arial" w:hAnsi="Arial" w:cs="Arial"/>
                        <w:color w:val="777777"/>
                        <w:sz w:val="18"/>
                      </w:rPr>
                      <w:t>Nordrhein-Westfalen e.V.</w:t>
                    </w:r>
                  </w:p>
                  <w:p w:rsidR="00EC5105" w:rsidRPr="00040EB2" w:rsidRDefault="00EC5105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</w:rPr>
                    </w:pPr>
                    <w:r w:rsidRPr="00040EB2">
                      <w:rPr>
                        <w:rFonts w:ascii="Arial" w:hAnsi="Arial" w:cs="Arial"/>
                        <w:color w:val="777777"/>
                        <w:sz w:val="18"/>
                      </w:rPr>
                      <w:t>www.vhk-herford.de</w:t>
                    </w:r>
                  </w:p>
                  <w:p w:rsidR="00EC5105" w:rsidRPr="00AA5A7E" w:rsidRDefault="00EC5105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040EB2">
                      <w:rPr>
                        <w:rFonts w:ascii="Arial" w:hAnsi="Arial" w:cs="Arial"/>
                        <w:color w:val="777777"/>
                        <w:sz w:val="18"/>
                      </w:rPr>
                      <w:br/>
                    </w:r>
                    <w:r>
                      <w:rPr>
                        <w:noProof/>
                      </w:rPr>
                      <w:drawing>
                        <wp:inline distT="0" distB="0" distL="0" distR="0" wp14:anchorId="3158C294" wp14:editId="352D71C2">
                          <wp:extent cx="790575" cy="790575"/>
                          <wp:effectExtent l="0" t="0" r="0" b="0"/>
                          <wp:docPr id="8" name="Grafik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QR Code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91533" cy="7915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C5105" w:rsidRPr="003D2B45" w:rsidRDefault="00EC5105" w:rsidP="00F130A2">
                    <w:pPr>
                      <w:rPr>
                        <w:lang w:val="fr-FR"/>
                      </w:rPr>
                    </w:pPr>
                  </w:p>
                  <w:p w:rsidR="00EC5105" w:rsidRPr="00D76F5D" w:rsidRDefault="00EC5105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EC5105" w:rsidRPr="003D2B45" w:rsidRDefault="00EC5105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605D6EFC" wp14:editId="7B77A058">
              <wp:simplePos x="0" y="0"/>
              <wp:positionH relativeFrom="column">
                <wp:posOffset>4904739</wp:posOffset>
              </wp:positionH>
              <wp:positionV relativeFrom="paragraph">
                <wp:posOffset>493395</wp:posOffset>
              </wp:positionV>
              <wp:extent cx="0" cy="748665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866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E41004" id="Line 15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2pt,38.85pt" to="386.2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" strokecolor="gray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5F5" w:rsidRDefault="004455F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C6"/>
    <w:rsid w:val="00000D2E"/>
    <w:rsid w:val="000125F2"/>
    <w:rsid w:val="0003047C"/>
    <w:rsid w:val="000318DE"/>
    <w:rsid w:val="00034469"/>
    <w:rsid w:val="00037FD1"/>
    <w:rsid w:val="00040EB2"/>
    <w:rsid w:val="0004146A"/>
    <w:rsid w:val="000462F1"/>
    <w:rsid w:val="00051C07"/>
    <w:rsid w:val="00051DDA"/>
    <w:rsid w:val="000558BF"/>
    <w:rsid w:val="000569ED"/>
    <w:rsid w:val="00064A38"/>
    <w:rsid w:val="00075B99"/>
    <w:rsid w:val="000779BD"/>
    <w:rsid w:val="00081FF8"/>
    <w:rsid w:val="00082C55"/>
    <w:rsid w:val="000873B1"/>
    <w:rsid w:val="000878B7"/>
    <w:rsid w:val="00092A0E"/>
    <w:rsid w:val="0009736A"/>
    <w:rsid w:val="000A2E96"/>
    <w:rsid w:val="000A59B6"/>
    <w:rsid w:val="000A77CE"/>
    <w:rsid w:val="000A7EDA"/>
    <w:rsid w:val="000B1C8C"/>
    <w:rsid w:val="000B3051"/>
    <w:rsid w:val="000B364A"/>
    <w:rsid w:val="000B4B7D"/>
    <w:rsid w:val="000B5D83"/>
    <w:rsid w:val="000C2BEC"/>
    <w:rsid w:val="000C50CD"/>
    <w:rsid w:val="000C64A4"/>
    <w:rsid w:val="000C793F"/>
    <w:rsid w:val="000D6227"/>
    <w:rsid w:val="000D65E1"/>
    <w:rsid w:val="000E1860"/>
    <w:rsid w:val="000E658B"/>
    <w:rsid w:val="000E7666"/>
    <w:rsid w:val="000F7F4D"/>
    <w:rsid w:val="001015F1"/>
    <w:rsid w:val="00101FE6"/>
    <w:rsid w:val="00110D84"/>
    <w:rsid w:val="001142AD"/>
    <w:rsid w:val="001154C4"/>
    <w:rsid w:val="00115F07"/>
    <w:rsid w:val="001160E1"/>
    <w:rsid w:val="00116FDF"/>
    <w:rsid w:val="0012042C"/>
    <w:rsid w:val="001338E4"/>
    <w:rsid w:val="00133F49"/>
    <w:rsid w:val="001355CD"/>
    <w:rsid w:val="00136645"/>
    <w:rsid w:val="00137FF9"/>
    <w:rsid w:val="001428A4"/>
    <w:rsid w:val="001477E4"/>
    <w:rsid w:val="00150B80"/>
    <w:rsid w:val="001550EE"/>
    <w:rsid w:val="00163F99"/>
    <w:rsid w:val="00174C8B"/>
    <w:rsid w:val="00176FA2"/>
    <w:rsid w:val="00177EB9"/>
    <w:rsid w:val="00181FEC"/>
    <w:rsid w:val="00183265"/>
    <w:rsid w:val="00183DAB"/>
    <w:rsid w:val="00186B7D"/>
    <w:rsid w:val="00187F96"/>
    <w:rsid w:val="00191B81"/>
    <w:rsid w:val="00192545"/>
    <w:rsid w:val="0019542A"/>
    <w:rsid w:val="001A1A5F"/>
    <w:rsid w:val="001A47DC"/>
    <w:rsid w:val="001A744C"/>
    <w:rsid w:val="001B39EA"/>
    <w:rsid w:val="001C132C"/>
    <w:rsid w:val="001C1B7E"/>
    <w:rsid w:val="001C4C99"/>
    <w:rsid w:val="001C550C"/>
    <w:rsid w:val="001D1558"/>
    <w:rsid w:val="001D285A"/>
    <w:rsid w:val="001D29D5"/>
    <w:rsid w:val="001D2BCD"/>
    <w:rsid w:val="001D30FB"/>
    <w:rsid w:val="001D352E"/>
    <w:rsid w:val="001E5EB5"/>
    <w:rsid w:val="001E6A83"/>
    <w:rsid w:val="001F2DE0"/>
    <w:rsid w:val="001F6148"/>
    <w:rsid w:val="002011DB"/>
    <w:rsid w:val="00215FBB"/>
    <w:rsid w:val="00220993"/>
    <w:rsid w:val="0022660D"/>
    <w:rsid w:val="002307DE"/>
    <w:rsid w:val="00232C82"/>
    <w:rsid w:val="00242786"/>
    <w:rsid w:val="00246FA3"/>
    <w:rsid w:val="002477B2"/>
    <w:rsid w:val="00250A6C"/>
    <w:rsid w:val="00255BC3"/>
    <w:rsid w:val="00260DDC"/>
    <w:rsid w:val="00260EA3"/>
    <w:rsid w:val="0026380D"/>
    <w:rsid w:val="002643EA"/>
    <w:rsid w:val="002650BE"/>
    <w:rsid w:val="002735C4"/>
    <w:rsid w:val="0028004E"/>
    <w:rsid w:val="002800FB"/>
    <w:rsid w:val="00280880"/>
    <w:rsid w:val="002811B5"/>
    <w:rsid w:val="00282EA1"/>
    <w:rsid w:val="00292E05"/>
    <w:rsid w:val="002A07A8"/>
    <w:rsid w:val="002A48CA"/>
    <w:rsid w:val="002A6751"/>
    <w:rsid w:val="002A6F4E"/>
    <w:rsid w:val="002B47DA"/>
    <w:rsid w:val="002B51CE"/>
    <w:rsid w:val="002B5657"/>
    <w:rsid w:val="002B751F"/>
    <w:rsid w:val="002C2739"/>
    <w:rsid w:val="002C31FC"/>
    <w:rsid w:val="002C4C05"/>
    <w:rsid w:val="002C6148"/>
    <w:rsid w:val="002C7BBA"/>
    <w:rsid w:val="002D7A13"/>
    <w:rsid w:val="002E2DAA"/>
    <w:rsid w:val="002E6C8E"/>
    <w:rsid w:val="002F483F"/>
    <w:rsid w:val="0030218A"/>
    <w:rsid w:val="0030469A"/>
    <w:rsid w:val="00307536"/>
    <w:rsid w:val="0031200F"/>
    <w:rsid w:val="00317E14"/>
    <w:rsid w:val="00320410"/>
    <w:rsid w:val="00320820"/>
    <w:rsid w:val="00321F9E"/>
    <w:rsid w:val="0033013B"/>
    <w:rsid w:val="003317CF"/>
    <w:rsid w:val="00335248"/>
    <w:rsid w:val="00341ED1"/>
    <w:rsid w:val="00343868"/>
    <w:rsid w:val="00345597"/>
    <w:rsid w:val="003461FD"/>
    <w:rsid w:val="003462E9"/>
    <w:rsid w:val="00346982"/>
    <w:rsid w:val="00353E09"/>
    <w:rsid w:val="00360B37"/>
    <w:rsid w:val="00367572"/>
    <w:rsid w:val="00375902"/>
    <w:rsid w:val="00376314"/>
    <w:rsid w:val="00380202"/>
    <w:rsid w:val="00380374"/>
    <w:rsid w:val="00382251"/>
    <w:rsid w:val="00385183"/>
    <w:rsid w:val="0038632E"/>
    <w:rsid w:val="00386DFE"/>
    <w:rsid w:val="00392AA0"/>
    <w:rsid w:val="003930E2"/>
    <w:rsid w:val="00393DF3"/>
    <w:rsid w:val="00396BD3"/>
    <w:rsid w:val="003A11D6"/>
    <w:rsid w:val="003A34AA"/>
    <w:rsid w:val="003A5B7F"/>
    <w:rsid w:val="003B3E6E"/>
    <w:rsid w:val="003B699C"/>
    <w:rsid w:val="003B72F8"/>
    <w:rsid w:val="003D2B45"/>
    <w:rsid w:val="003D47E9"/>
    <w:rsid w:val="003D5600"/>
    <w:rsid w:val="003E1349"/>
    <w:rsid w:val="003E1C78"/>
    <w:rsid w:val="003E1F72"/>
    <w:rsid w:val="003E2139"/>
    <w:rsid w:val="003E7259"/>
    <w:rsid w:val="004054E1"/>
    <w:rsid w:val="00406A58"/>
    <w:rsid w:val="00410B75"/>
    <w:rsid w:val="004173DB"/>
    <w:rsid w:val="0042515B"/>
    <w:rsid w:val="004256FD"/>
    <w:rsid w:val="004267A3"/>
    <w:rsid w:val="00427BF7"/>
    <w:rsid w:val="00427DAB"/>
    <w:rsid w:val="004310C5"/>
    <w:rsid w:val="004374AB"/>
    <w:rsid w:val="00440971"/>
    <w:rsid w:val="0044108A"/>
    <w:rsid w:val="00444B46"/>
    <w:rsid w:val="004455F5"/>
    <w:rsid w:val="00445618"/>
    <w:rsid w:val="004465E4"/>
    <w:rsid w:val="0045150B"/>
    <w:rsid w:val="00454800"/>
    <w:rsid w:val="004562CE"/>
    <w:rsid w:val="00464352"/>
    <w:rsid w:val="00470AF8"/>
    <w:rsid w:val="00470DFE"/>
    <w:rsid w:val="00471D27"/>
    <w:rsid w:val="00471E85"/>
    <w:rsid w:val="0047596A"/>
    <w:rsid w:val="00477F9D"/>
    <w:rsid w:val="004856CA"/>
    <w:rsid w:val="00490379"/>
    <w:rsid w:val="004931BF"/>
    <w:rsid w:val="00496DC8"/>
    <w:rsid w:val="00497306"/>
    <w:rsid w:val="004A037F"/>
    <w:rsid w:val="004A0734"/>
    <w:rsid w:val="004A4319"/>
    <w:rsid w:val="004C25BC"/>
    <w:rsid w:val="004C326C"/>
    <w:rsid w:val="004C7903"/>
    <w:rsid w:val="004D1E22"/>
    <w:rsid w:val="004D49C9"/>
    <w:rsid w:val="004D7E62"/>
    <w:rsid w:val="004E09A6"/>
    <w:rsid w:val="004E3BC9"/>
    <w:rsid w:val="004F38DC"/>
    <w:rsid w:val="004F3C01"/>
    <w:rsid w:val="004F508E"/>
    <w:rsid w:val="004F64ED"/>
    <w:rsid w:val="005003EE"/>
    <w:rsid w:val="005026A3"/>
    <w:rsid w:val="00504B85"/>
    <w:rsid w:val="00504BC2"/>
    <w:rsid w:val="005069F3"/>
    <w:rsid w:val="00507E44"/>
    <w:rsid w:val="00521465"/>
    <w:rsid w:val="00525968"/>
    <w:rsid w:val="00533CF8"/>
    <w:rsid w:val="005340E3"/>
    <w:rsid w:val="00534E76"/>
    <w:rsid w:val="00536B1D"/>
    <w:rsid w:val="005534A9"/>
    <w:rsid w:val="00562F25"/>
    <w:rsid w:val="005670EA"/>
    <w:rsid w:val="00567600"/>
    <w:rsid w:val="00583184"/>
    <w:rsid w:val="00586180"/>
    <w:rsid w:val="005864F1"/>
    <w:rsid w:val="00591125"/>
    <w:rsid w:val="00591293"/>
    <w:rsid w:val="005915D2"/>
    <w:rsid w:val="00591685"/>
    <w:rsid w:val="005946B1"/>
    <w:rsid w:val="005A4209"/>
    <w:rsid w:val="005A618F"/>
    <w:rsid w:val="005A7351"/>
    <w:rsid w:val="005B3EBC"/>
    <w:rsid w:val="005C07A0"/>
    <w:rsid w:val="005C1196"/>
    <w:rsid w:val="005C1D2D"/>
    <w:rsid w:val="005C23CE"/>
    <w:rsid w:val="005C2BC1"/>
    <w:rsid w:val="005C2DC7"/>
    <w:rsid w:val="005D3913"/>
    <w:rsid w:val="005D7A16"/>
    <w:rsid w:val="005D7A3D"/>
    <w:rsid w:val="005E167E"/>
    <w:rsid w:val="005E3FC4"/>
    <w:rsid w:val="005F0647"/>
    <w:rsid w:val="005F0F7C"/>
    <w:rsid w:val="005F33AA"/>
    <w:rsid w:val="005F3B8E"/>
    <w:rsid w:val="005F79B1"/>
    <w:rsid w:val="00606E29"/>
    <w:rsid w:val="00607343"/>
    <w:rsid w:val="00611B74"/>
    <w:rsid w:val="006259C1"/>
    <w:rsid w:val="00625DCA"/>
    <w:rsid w:val="0063368F"/>
    <w:rsid w:val="006336B4"/>
    <w:rsid w:val="006357E7"/>
    <w:rsid w:val="0063691A"/>
    <w:rsid w:val="0064029B"/>
    <w:rsid w:val="006415AD"/>
    <w:rsid w:val="00642F26"/>
    <w:rsid w:val="00643597"/>
    <w:rsid w:val="00646627"/>
    <w:rsid w:val="0064764F"/>
    <w:rsid w:val="00650274"/>
    <w:rsid w:val="00652B63"/>
    <w:rsid w:val="006536C5"/>
    <w:rsid w:val="006600F8"/>
    <w:rsid w:val="00660144"/>
    <w:rsid w:val="00661512"/>
    <w:rsid w:val="0066290F"/>
    <w:rsid w:val="00675B93"/>
    <w:rsid w:val="00676A29"/>
    <w:rsid w:val="00677AB6"/>
    <w:rsid w:val="00677C4C"/>
    <w:rsid w:val="00681C8C"/>
    <w:rsid w:val="00687032"/>
    <w:rsid w:val="00690912"/>
    <w:rsid w:val="00693D21"/>
    <w:rsid w:val="006942B3"/>
    <w:rsid w:val="006A320E"/>
    <w:rsid w:val="006A4C02"/>
    <w:rsid w:val="006B2582"/>
    <w:rsid w:val="006B752B"/>
    <w:rsid w:val="006C3816"/>
    <w:rsid w:val="006C3E8B"/>
    <w:rsid w:val="006D74B4"/>
    <w:rsid w:val="006E5202"/>
    <w:rsid w:val="006E5B2C"/>
    <w:rsid w:val="006E7690"/>
    <w:rsid w:val="006F1F62"/>
    <w:rsid w:val="006F41EF"/>
    <w:rsid w:val="006F5FE1"/>
    <w:rsid w:val="007003DF"/>
    <w:rsid w:val="00710184"/>
    <w:rsid w:val="00712598"/>
    <w:rsid w:val="007128E9"/>
    <w:rsid w:val="0071347F"/>
    <w:rsid w:val="0072580E"/>
    <w:rsid w:val="00725BFF"/>
    <w:rsid w:val="00736D00"/>
    <w:rsid w:val="0074226D"/>
    <w:rsid w:val="007429F8"/>
    <w:rsid w:val="00743567"/>
    <w:rsid w:val="0074608E"/>
    <w:rsid w:val="00752BEE"/>
    <w:rsid w:val="007557E9"/>
    <w:rsid w:val="00762557"/>
    <w:rsid w:val="00766513"/>
    <w:rsid w:val="00771CCD"/>
    <w:rsid w:val="00782F3A"/>
    <w:rsid w:val="0078324A"/>
    <w:rsid w:val="007843B9"/>
    <w:rsid w:val="007869F7"/>
    <w:rsid w:val="00786B09"/>
    <w:rsid w:val="00787128"/>
    <w:rsid w:val="00790758"/>
    <w:rsid w:val="0079245D"/>
    <w:rsid w:val="007A02D4"/>
    <w:rsid w:val="007A27A0"/>
    <w:rsid w:val="007A3962"/>
    <w:rsid w:val="007A39C6"/>
    <w:rsid w:val="007A3FBA"/>
    <w:rsid w:val="007A4BF3"/>
    <w:rsid w:val="007A4D17"/>
    <w:rsid w:val="007A72C0"/>
    <w:rsid w:val="007B1578"/>
    <w:rsid w:val="007B48C9"/>
    <w:rsid w:val="007B5BD6"/>
    <w:rsid w:val="007B6C64"/>
    <w:rsid w:val="007B7461"/>
    <w:rsid w:val="007C54F0"/>
    <w:rsid w:val="007D48FB"/>
    <w:rsid w:val="007D5433"/>
    <w:rsid w:val="007D75B4"/>
    <w:rsid w:val="007E6A5A"/>
    <w:rsid w:val="007F1438"/>
    <w:rsid w:val="007F419F"/>
    <w:rsid w:val="007F558F"/>
    <w:rsid w:val="0080252C"/>
    <w:rsid w:val="008025FD"/>
    <w:rsid w:val="008152E5"/>
    <w:rsid w:val="008155A0"/>
    <w:rsid w:val="00820AD1"/>
    <w:rsid w:val="00824E2B"/>
    <w:rsid w:val="00825659"/>
    <w:rsid w:val="00825E3B"/>
    <w:rsid w:val="008275BF"/>
    <w:rsid w:val="00830129"/>
    <w:rsid w:val="00835238"/>
    <w:rsid w:val="00835458"/>
    <w:rsid w:val="00835984"/>
    <w:rsid w:val="008456E5"/>
    <w:rsid w:val="00845D39"/>
    <w:rsid w:val="008471EF"/>
    <w:rsid w:val="00853783"/>
    <w:rsid w:val="00853BE7"/>
    <w:rsid w:val="00855D87"/>
    <w:rsid w:val="00863641"/>
    <w:rsid w:val="00866200"/>
    <w:rsid w:val="00866B8A"/>
    <w:rsid w:val="00866CF8"/>
    <w:rsid w:val="00866EA4"/>
    <w:rsid w:val="00875AAB"/>
    <w:rsid w:val="00880584"/>
    <w:rsid w:val="008805FA"/>
    <w:rsid w:val="00882E4E"/>
    <w:rsid w:val="00887350"/>
    <w:rsid w:val="00890C26"/>
    <w:rsid w:val="00891102"/>
    <w:rsid w:val="00892480"/>
    <w:rsid w:val="00894505"/>
    <w:rsid w:val="0089534E"/>
    <w:rsid w:val="00896C13"/>
    <w:rsid w:val="0089785D"/>
    <w:rsid w:val="008A128A"/>
    <w:rsid w:val="008A20BA"/>
    <w:rsid w:val="008A3A5C"/>
    <w:rsid w:val="008A46DA"/>
    <w:rsid w:val="008A4F8A"/>
    <w:rsid w:val="008A7067"/>
    <w:rsid w:val="008B08C8"/>
    <w:rsid w:val="008B163C"/>
    <w:rsid w:val="008B2F14"/>
    <w:rsid w:val="008B6BCB"/>
    <w:rsid w:val="008C4453"/>
    <w:rsid w:val="008D09FE"/>
    <w:rsid w:val="008D17C7"/>
    <w:rsid w:val="008D5A76"/>
    <w:rsid w:val="008E2F92"/>
    <w:rsid w:val="008E5148"/>
    <w:rsid w:val="008E5EDB"/>
    <w:rsid w:val="008F56BC"/>
    <w:rsid w:val="008F7D4E"/>
    <w:rsid w:val="00905884"/>
    <w:rsid w:val="00905E23"/>
    <w:rsid w:val="00905F31"/>
    <w:rsid w:val="0091128C"/>
    <w:rsid w:val="00912B4C"/>
    <w:rsid w:val="00917FB8"/>
    <w:rsid w:val="0093019F"/>
    <w:rsid w:val="009370A2"/>
    <w:rsid w:val="00944986"/>
    <w:rsid w:val="00946B2C"/>
    <w:rsid w:val="00956E8F"/>
    <w:rsid w:val="00962937"/>
    <w:rsid w:val="00966C95"/>
    <w:rsid w:val="009700F3"/>
    <w:rsid w:val="00972159"/>
    <w:rsid w:val="00973CD7"/>
    <w:rsid w:val="00975BBA"/>
    <w:rsid w:val="0097604F"/>
    <w:rsid w:val="0097769C"/>
    <w:rsid w:val="00982B6E"/>
    <w:rsid w:val="009935D7"/>
    <w:rsid w:val="00994038"/>
    <w:rsid w:val="009954B3"/>
    <w:rsid w:val="009A109E"/>
    <w:rsid w:val="009A186A"/>
    <w:rsid w:val="009A28DF"/>
    <w:rsid w:val="009A2B10"/>
    <w:rsid w:val="009A3BB2"/>
    <w:rsid w:val="009A5303"/>
    <w:rsid w:val="009A6578"/>
    <w:rsid w:val="009B0BBC"/>
    <w:rsid w:val="009B3A01"/>
    <w:rsid w:val="009B4204"/>
    <w:rsid w:val="009B680A"/>
    <w:rsid w:val="009C05E0"/>
    <w:rsid w:val="009C2D2E"/>
    <w:rsid w:val="009D087B"/>
    <w:rsid w:val="009D43D1"/>
    <w:rsid w:val="009D565C"/>
    <w:rsid w:val="009D69D0"/>
    <w:rsid w:val="009D7FAD"/>
    <w:rsid w:val="009E0106"/>
    <w:rsid w:val="009E1F5D"/>
    <w:rsid w:val="009E7324"/>
    <w:rsid w:val="009F01A8"/>
    <w:rsid w:val="009F0F22"/>
    <w:rsid w:val="009F1571"/>
    <w:rsid w:val="009F241C"/>
    <w:rsid w:val="00A0110F"/>
    <w:rsid w:val="00A05A57"/>
    <w:rsid w:val="00A06B5C"/>
    <w:rsid w:val="00A158DA"/>
    <w:rsid w:val="00A15E02"/>
    <w:rsid w:val="00A15F2F"/>
    <w:rsid w:val="00A17167"/>
    <w:rsid w:val="00A264DF"/>
    <w:rsid w:val="00A26925"/>
    <w:rsid w:val="00A307ED"/>
    <w:rsid w:val="00A41A6E"/>
    <w:rsid w:val="00A41E9F"/>
    <w:rsid w:val="00A421EA"/>
    <w:rsid w:val="00A42860"/>
    <w:rsid w:val="00A455D6"/>
    <w:rsid w:val="00A527EA"/>
    <w:rsid w:val="00A55E55"/>
    <w:rsid w:val="00A627BA"/>
    <w:rsid w:val="00A63DF2"/>
    <w:rsid w:val="00A64222"/>
    <w:rsid w:val="00A71FA0"/>
    <w:rsid w:val="00A84CD1"/>
    <w:rsid w:val="00A85079"/>
    <w:rsid w:val="00A859B9"/>
    <w:rsid w:val="00A9102F"/>
    <w:rsid w:val="00A9589F"/>
    <w:rsid w:val="00AB09B9"/>
    <w:rsid w:val="00AB0B17"/>
    <w:rsid w:val="00AB1E76"/>
    <w:rsid w:val="00AB47E1"/>
    <w:rsid w:val="00AB588A"/>
    <w:rsid w:val="00AB58DA"/>
    <w:rsid w:val="00AB5C64"/>
    <w:rsid w:val="00AC22C9"/>
    <w:rsid w:val="00AD2CAC"/>
    <w:rsid w:val="00AD3C98"/>
    <w:rsid w:val="00AD44FD"/>
    <w:rsid w:val="00AD78B8"/>
    <w:rsid w:val="00AE33F3"/>
    <w:rsid w:val="00AE4659"/>
    <w:rsid w:val="00AE727E"/>
    <w:rsid w:val="00AF3161"/>
    <w:rsid w:val="00AF38FC"/>
    <w:rsid w:val="00AF541B"/>
    <w:rsid w:val="00B0221F"/>
    <w:rsid w:val="00B023F2"/>
    <w:rsid w:val="00B061F5"/>
    <w:rsid w:val="00B11469"/>
    <w:rsid w:val="00B11E2C"/>
    <w:rsid w:val="00B13D0B"/>
    <w:rsid w:val="00B14213"/>
    <w:rsid w:val="00B15834"/>
    <w:rsid w:val="00B20D58"/>
    <w:rsid w:val="00B23D29"/>
    <w:rsid w:val="00B254C4"/>
    <w:rsid w:val="00B300B2"/>
    <w:rsid w:val="00B36BBC"/>
    <w:rsid w:val="00B40D18"/>
    <w:rsid w:val="00B5108D"/>
    <w:rsid w:val="00B61861"/>
    <w:rsid w:val="00B64AC2"/>
    <w:rsid w:val="00B71AA5"/>
    <w:rsid w:val="00B7598A"/>
    <w:rsid w:val="00B81354"/>
    <w:rsid w:val="00B84349"/>
    <w:rsid w:val="00B91CE4"/>
    <w:rsid w:val="00B947D6"/>
    <w:rsid w:val="00BB0352"/>
    <w:rsid w:val="00BB0742"/>
    <w:rsid w:val="00BB49EF"/>
    <w:rsid w:val="00BC110A"/>
    <w:rsid w:val="00BC3134"/>
    <w:rsid w:val="00BC3D24"/>
    <w:rsid w:val="00BC3EE1"/>
    <w:rsid w:val="00BC422E"/>
    <w:rsid w:val="00BC5278"/>
    <w:rsid w:val="00BD19EC"/>
    <w:rsid w:val="00BD211C"/>
    <w:rsid w:val="00BD246E"/>
    <w:rsid w:val="00BD424C"/>
    <w:rsid w:val="00BD5E38"/>
    <w:rsid w:val="00BE2F8E"/>
    <w:rsid w:val="00BE4B09"/>
    <w:rsid w:val="00BE4F0E"/>
    <w:rsid w:val="00BE626D"/>
    <w:rsid w:val="00BE7BDA"/>
    <w:rsid w:val="00BF2E62"/>
    <w:rsid w:val="00BF3182"/>
    <w:rsid w:val="00BF376E"/>
    <w:rsid w:val="00BF7E4F"/>
    <w:rsid w:val="00C0343D"/>
    <w:rsid w:val="00C056BC"/>
    <w:rsid w:val="00C07672"/>
    <w:rsid w:val="00C2093F"/>
    <w:rsid w:val="00C23D06"/>
    <w:rsid w:val="00C24AB0"/>
    <w:rsid w:val="00C30633"/>
    <w:rsid w:val="00C34D4F"/>
    <w:rsid w:val="00C45D01"/>
    <w:rsid w:val="00C464F4"/>
    <w:rsid w:val="00C5177E"/>
    <w:rsid w:val="00C60B0F"/>
    <w:rsid w:val="00C63E76"/>
    <w:rsid w:val="00C66216"/>
    <w:rsid w:val="00C6711B"/>
    <w:rsid w:val="00C7067C"/>
    <w:rsid w:val="00C71BF1"/>
    <w:rsid w:val="00C8263B"/>
    <w:rsid w:val="00C91F7B"/>
    <w:rsid w:val="00C9282E"/>
    <w:rsid w:val="00C92EFA"/>
    <w:rsid w:val="00CA156A"/>
    <w:rsid w:val="00CA40C8"/>
    <w:rsid w:val="00CA55E3"/>
    <w:rsid w:val="00CB4F65"/>
    <w:rsid w:val="00CC0895"/>
    <w:rsid w:val="00CC0F67"/>
    <w:rsid w:val="00CC54F5"/>
    <w:rsid w:val="00CC7090"/>
    <w:rsid w:val="00CD15C5"/>
    <w:rsid w:val="00CD18D4"/>
    <w:rsid w:val="00CD2B44"/>
    <w:rsid w:val="00CE1B64"/>
    <w:rsid w:val="00CE61D7"/>
    <w:rsid w:val="00CF1FC8"/>
    <w:rsid w:val="00CF590C"/>
    <w:rsid w:val="00D01035"/>
    <w:rsid w:val="00D04176"/>
    <w:rsid w:val="00D20A53"/>
    <w:rsid w:val="00D26399"/>
    <w:rsid w:val="00D303AD"/>
    <w:rsid w:val="00D3174E"/>
    <w:rsid w:val="00D347CE"/>
    <w:rsid w:val="00D364C6"/>
    <w:rsid w:val="00D40AC2"/>
    <w:rsid w:val="00D44BE1"/>
    <w:rsid w:val="00D45106"/>
    <w:rsid w:val="00D476DE"/>
    <w:rsid w:val="00D5640F"/>
    <w:rsid w:val="00D56FC9"/>
    <w:rsid w:val="00D618E8"/>
    <w:rsid w:val="00D6437A"/>
    <w:rsid w:val="00D654A0"/>
    <w:rsid w:val="00D65CEA"/>
    <w:rsid w:val="00D67DF6"/>
    <w:rsid w:val="00D704AD"/>
    <w:rsid w:val="00D763BC"/>
    <w:rsid w:val="00D76F5D"/>
    <w:rsid w:val="00D80A9B"/>
    <w:rsid w:val="00D81478"/>
    <w:rsid w:val="00D828A5"/>
    <w:rsid w:val="00D83C18"/>
    <w:rsid w:val="00D84926"/>
    <w:rsid w:val="00D9206A"/>
    <w:rsid w:val="00D92316"/>
    <w:rsid w:val="00D9456B"/>
    <w:rsid w:val="00D9508C"/>
    <w:rsid w:val="00D97A99"/>
    <w:rsid w:val="00D97E59"/>
    <w:rsid w:val="00DA1B18"/>
    <w:rsid w:val="00DA42A8"/>
    <w:rsid w:val="00DA6AAE"/>
    <w:rsid w:val="00DA7120"/>
    <w:rsid w:val="00DB0E62"/>
    <w:rsid w:val="00DB331D"/>
    <w:rsid w:val="00DB42C8"/>
    <w:rsid w:val="00DB736E"/>
    <w:rsid w:val="00DC002F"/>
    <w:rsid w:val="00DC32A7"/>
    <w:rsid w:val="00DC4879"/>
    <w:rsid w:val="00DC6951"/>
    <w:rsid w:val="00DD05B8"/>
    <w:rsid w:val="00DD2B37"/>
    <w:rsid w:val="00DD30AE"/>
    <w:rsid w:val="00DE67B6"/>
    <w:rsid w:val="00DE7616"/>
    <w:rsid w:val="00DF2D03"/>
    <w:rsid w:val="00DF3C65"/>
    <w:rsid w:val="00DF599D"/>
    <w:rsid w:val="00E0000D"/>
    <w:rsid w:val="00E00083"/>
    <w:rsid w:val="00E022D8"/>
    <w:rsid w:val="00E146D3"/>
    <w:rsid w:val="00E14B8C"/>
    <w:rsid w:val="00E30C2B"/>
    <w:rsid w:val="00E317C7"/>
    <w:rsid w:val="00E37329"/>
    <w:rsid w:val="00E41768"/>
    <w:rsid w:val="00E41AF5"/>
    <w:rsid w:val="00E47918"/>
    <w:rsid w:val="00E5316B"/>
    <w:rsid w:val="00E5343A"/>
    <w:rsid w:val="00E55CC6"/>
    <w:rsid w:val="00E55F5F"/>
    <w:rsid w:val="00E562CB"/>
    <w:rsid w:val="00E859F1"/>
    <w:rsid w:val="00E90628"/>
    <w:rsid w:val="00E959D2"/>
    <w:rsid w:val="00EA3C87"/>
    <w:rsid w:val="00EA401D"/>
    <w:rsid w:val="00EB2453"/>
    <w:rsid w:val="00EB765C"/>
    <w:rsid w:val="00EC167E"/>
    <w:rsid w:val="00EC3C5A"/>
    <w:rsid w:val="00EC4BE3"/>
    <w:rsid w:val="00EC5105"/>
    <w:rsid w:val="00EC5423"/>
    <w:rsid w:val="00ED5A4E"/>
    <w:rsid w:val="00ED6BA0"/>
    <w:rsid w:val="00ED715C"/>
    <w:rsid w:val="00ED7410"/>
    <w:rsid w:val="00ED7D8F"/>
    <w:rsid w:val="00EE11A0"/>
    <w:rsid w:val="00EE4485"/>
    <w:rsid w:val="00EE5378"/>
    <w:rsid w:val="00EF1BB5"/>
    <w:rsid w:val="00EF71E0"/>
    <w:rsid w:val="00EF73C8"/>
    <w:rsid w:val="00F06455"/>
    <w:rsid w:val="00F130A2"/>
    <w:rsid w:val="00F15E53"/>
    <w:rsid w:val="00F16D5A"/>
    <w:rsid w:val="00F17364"/>
    <w:rsid w:val="00F17A85"/>
    <w:rsid w:val="00F2678F"/>
    <w:rsid w:val="00F27F95"/>
    <w:rsid w:val="00F30FD6"/>
    <w:rsid w:val="00F310E8"/>
    <w:rsid w:val="00F37DE0"/>
    <w:rsid w:val="00F41A8C"/>
    <w:rsid w:val="00F50BF4"/>
    <w:rsid w:val="00F5198E"/>
    <w:rsid w:val="00F6249A"/>
    <w:rsid w:val="00F62813"/>
    <w:rsid w:val="00F63162"/>
    <w:rsid w:val="00F64148"/>
    <w:rsid w:val="00F64482"/>
    <w:rsid w:val="00F67984"/>
    <w:rsid w:val="00F778D3"/>
    <w:rsid w:val="00F77E2D"/>
    <w:rsid w:val="00F85B57"/>
    <w:rsid w:val="00F85BAC"/>
    <w:rsid w:val="00F87FEA"/>
    <w:rsid w:val="00F90F77"/>
    <w:rsid w:val="00FA76CE"/>
    <w:rsid w:val="00FB56BD"/>
    <w:rsid w:val="00FB5850"/>
    <w:rsid w:val="00FC03D5"/>
    <w:rsid w:val="00FC6059"/>
    <w:rsid w:val="00FF1580"/>
    <w:rsid w:val="00FF2813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E4378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character" w:styleId="Kommentarzeichen">
    <w:name w:val="annotation reference"/>
    <w:basedOn w:val="Absatz-Standardschriftart"/>
    <w:semiHidden/>
    <w:unhideWhenUsed/>
    <w:rsid w:val="007832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78324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78324A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832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832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C97B9-33FA-4CFC-8B5D-846BBA9E6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2017-06-08T13:59:00Z</dcterms:created>
  <dcterms:modified xsi:type="dcterms:W3CDTF">2017-06-08T14:04:00Z</dcterms:modified>
</cp:coreProperties>
</file>