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1" w:rsidRPr="00F37DE0" w:rsidRDefault="007B4E64" w:rsidP="00F12D06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vhk-herford.de: dienstleistungsorientiert und nutzerfreundlich</w:t>
      </w:r>
    </w:p>
    <w:p w:rsidR="00F37DE0" w:rsidRPr="005E2391" w:rsidRDefault="00F37DE0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37DE0" w:rsidRPr="00F37DE0" w:rsidRDefault="007B4E64" w:rsidP="00F12D0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Relaunch der Webseite der Herforder Möbelverbände abgeschlossen</w:t>
      </w:r>
    </w:p>
    <w:p w:rsidR="00F37DE0" w:rsidRPr="008A20BA" w:rsidRDefault="00F37DE0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A0E" w:rsidRDefault="007B4E64" w:rsidP="00F12D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B1E47">
        <w:rPr>
          <w:rFonts w:ascii="Arial" w:hAnsi="Arial" w:cs="Arial"/>
          <w:b/>
          <w:sz w:val="22"/>
          <w:szCs w:val="22"/>
        </w:rPr>
        <w:t xml:space="preserve">n engem Zusammenhang mit der </w:t>
      </w:r>
      <w:r>
        <w:rPr>
          <w:rFonts w:ascii="Arial" w:hAnsi="Arial" w:cs="Arial"/>
          <w:b/>
          <w:sz w:val="22"/>
          <w:szCs w:val="22"/>
        </w:rPr>
        <w:t xml:space="preserve">Kompetenz-Bündelung und Neuausrichtung der </w:t>
      </w:r>
      <w:r w:rsidR="00EB1E47">
        <w:rPr>
          <w:rFonts w:ascii="Arial" w:hAnsi="Arial" w:cs="Arial"/>
          <w:b/>
          <w:sz w:val="22"/>
          <w:szCs w:val="22"/>
        </w:rPr>
        <w:t xml:space="preserve">deutschen </w:t>
      </w:r>
      <w:r>
        <w:rPr>
          <w:rFonts w:ascii="Arial" w:hAnsi="Arial" w:cs="Arial"/>
          <w:b/>
          <w:sz w:val="22"/>
          <w:szCs w:val="22"/>
        </w:rPr>
        <w:t xml:space="preserve">Möbelverbände haben die Herforder Verbände der Holz- und Möbelindustrie ihre Webseite </w:t>
      </w:r>
      <w:proofErr w:type="spellStart"/>
      <w:r>
        <w:rPr>
          <w:rFonts w:ascii="Arial" w:hAnsi="Arial" w:cs="Arial"/>
          <w:b/>
          <w:sz w:val="22"/>
          <w:szCs w:val="22"/>
        </w:rPr>
        <w:t>relauncht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und einer grundlegenden Überarbeitung unterzogen. </w:t>
      </w:r>
      <w:r w:rsidR="00EB1E47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verbesserte Benutzerführung</w:t>
      </w:r>
      <w:r w:rsidR="00EB1E47">
        <w:rPr>
          <w:rFonts w:ascii="Arial" w:hAnsi="Arial" w:cs="Arial"/>
          <w:b/>
          <w:sz w:val="22"/>
          <w:szCs w:val="22"/>
        </w:rPr>
        <w:t xml:space="preserve"> sowie ein Mehr angebotener Informations- und Dienstleistungen standen ebenso im Fokus wie ein attraktives, CI-gemäßes Layout mit Blick auf die neuen Verbandsstrukturen.</w:t>
      </w:r>
    </w:p>
    <w:p w:rsidR="00886A0E" w:rsidRPr="00ED555D" w:rsidRDefault="00886A0E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B1E47" w:rsidRDefault="00EB1E47" w:rsidP="00F12D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https://</w:t>
      </w:r>
      <w:r w:rsidR="004E4BDB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 xml:space="preserve">vhk-herford.de finden Mitgliedsunternehmen, </w:t>
      </w:r>
      <w:r w:rsidR="009748B7">
        <w:rPr>
          <w:rFonts w:ascii="Arial" w:hAnsi="Arial" w:cs="Arial"/>
          <w:sz w:val="22"/>
          <w:szCs w:val="22"/>
        </w:rPr>
        <w:t xml:space="preserve">Vertreter von </w:t>
      </w:r>
      <w:r>
        <w:rPr>
          <w:rFonts w:ascii="Arial" w:hAnsi="Arial" w:cs="Arial"/>
          <w:sz w:val="22"/>
          <w:szCs w:val="22"/>
        </w:rPr>
        <w:t>Politik</w:t>
      </w:r>
      <w:r w:rsidR="009748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Verwaltung </w:t>
      </w:r>
      <w:r w:rsidR="009748B7">
        <w:rPr>
          <w:rFonts w:ascii="Arial" w:hAnsi="Arial" w:cs="Arial"/>
          <w:sz w:val="22"/>
          <w:szCs w:val="22"/>
        </w:rPr>
        <w:t xml:space="preserve">und Medien sowie allgemein Interessierte </w:t>
      </w:r>
      <w:r>
        <w:rPr>
          <w:rFonts w:ascii="Arial" w:hAnsi="Arial" w:cs="Arial"/>
          <w:sz w:val="22"/>
          <w:szCs w:val="22"/>
        </w:rPr>
        <w:t xml:space="preserve">ein </w:t>
      </w:r>
      <w:r w:rsidR="009748B7">
        <w:rPr>
          <w:rFonts w:ascii="Arial" w:hAnsi="Arial" w:cs="Arial"/>
          <w:sz w:val="22"/>
          <w:szCs w:val="22"/>
        </w:rPr>
        <w:t xml:space="preserve">umfassendes </w:t>
      </w:r>
      <w:r>
        <w:rPr>
          <w:rFonts w:ascii="Arial" w:hAnsi="Arial" w:cs="Arial"/>
          <w:sz w:val="22"/>
          <w:szCs w:val="22"/>
        </w:rPr>
        <w:t>und klar strukturiertes Spektrum vielfältiger Inhalte</w:t>
      </w:r>
      <w:r w:rsidR="009748B7">
        <w:rPr>
          <w:rFonts w:ascii="Arial" w:hAnsi="Arial" w:cs="Arial"/>
          <w:sz w:val="22"/>
          <w:szCs w:val="22"/>
        </w:rPr>
        <w:t xml:space="preserve"> zur Möbelbranche</w:t>
      </w:r>
      <w:r>
        <w:rPr>
          <w:rFonts w:ascii="Arial" w:hAnsi="Arial" w:cs="Arial"/>
          <w:sz w:val="22"/>
          <w:szCs w:val="22"/>
        </w:rPr>
        <w:t>. Das wird bereits auf der Homepage deutlich, auf der in bekannter Kacheldarstellung d</w:t>
      </w:r>
      <w:r w:rsidR="009748B7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aktuell wichtigste Content visualisiert </w:t>
      </w:r>
      <w:r w:rsidR="00664D97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>.</w:t>
      </w:r>
      <w:r w:rsidR="00527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der Neugestaltung im Layout und einer optimierten Usability geht einher </w:t>
      </w:r>
      <w:r w:rsidR="00664D97">
        <w:rPr>
          <w:rFonts w:ascii="Arial" w:hAnsi="Arial" w:cs="Arial"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sz w:val="22"/>
          <w:szCs w:val="22"/>
        </w:rPr>
        <w:t>responsive</w:t>
      </w:r>
      <w:proofErr w:type="spellEnd"/>
      <w:r>
        <w:rPr>
          <w:rFonts w:ascii="Arial" w:hAnsi="Arial" w:cs="Arial"/>
          <w:sz w:val="22"/>
          <w:szCs w:val="22"/>
        </w:rPr>
        <w:t xml:space="preserve"> Webdesign, welches die Seitennutzung auf allen Endgeräten erlaubt. Zudem wurde</w:t>
      </w:r>
      <w:r w:rsidR="005279A6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5279A6">
        <w:rPr>
          <w:rFonts w:ascii="Arial" w:hAnsi="Arial" w:cs="Arial"/>
          <w:sz w:val="22"/>
          <w:szCs w:val="22"/>
        </w:rPr>
        <w:t>VDM</w:t>
      </w:r>
      <w:proofErr w:type="spellEnd"/>
      <w:r w:rsidR="005279A6">
        <w:rPr>
          <w:rFonts w:ascii="Arial" w:hAnsi="Arial" w:cs="Arial"/>
          <w:sz w:val="22"/>
          <w:szCs w:val="22"/>
        </w:rPr>
        <w:t xml:space="preserve"> e.V. auf der Herforder Seite integriert und der Bereich „Zahlen und Daten“ ausgebaut.</w:t>
      </w:r>
    </w:p>
    <w:p w:rsidR="00F12D06" w:rsidRPr="00ED555D" w:rsidRDefault="00F12D06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F6BEA" w:rsidRDefault="00605012" w:rsidP="00E540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Besonders augenfällig ist f</w:t>
      </w:r>
      <w:r w:rsidR="005279A6">
        <w:rPr>
          <w:rFonts w:ascii="Arial" w:hAnsi="Arial" w:cs="Arial"/>
          <w:sz w:val="22"/>
          <w:szCs w:val="22"/>
        </w:rPr>
        <w:t xml:space="preserve">ür die </w:t>
      </w:r>
      <w:r>
        <w:rPr>
          <w:rFonts w:ascii="Arial" w:hAnsi="Arial" w:cs="Arial"/>
          <w:sz w:val="22"/>
          <w:szCs w:val="22"/>
        </w:rPr>
        <w:t xml:space="preserve">ca. </w:t>
      </w:r>
      <w:r w:rsidR="002A2F8D">
        <w:rPr>
          <w:rFonts w:ascii="Arial" w:hAnsi="Arial" w:cs="Arial"/>
          <w:sz w:val="22"/>
          <w:szCs w:val="22"/>
        </w:rPr>
        <w:t xml:space="preserve">400 betreuten </w:t>
      </w:r>
      <w:r w:rsidR="005279A6">
        <w:rPr>
          <w:rFonts w:ascii="Arial" w:hAnsi="Arial" w:cs="Arial"/>
          <w:sz w:val="22"/>
          <w:szCs w:val="22"/>
        </w:rPr>
        <w:t xml:space="preserve">Mitgliedsunternehmen das neue Mitgliederportal mit effizienten Filterfunktionen und breit aufgestellten Inhalten. So ist der Abruf von Rundschreiben jetzt zielgruppenorientierter gestaltet, die Zugriffsberechtigungen klar differenziert. </w:t>
      </w:r>
      <w:r w:rsidR="009748B7">
        <w:rPr>
          <w:rFonts w:ascii="Arial" w:hAnsi="Arial" w:cs="Arial"/>
          <w:sz w:val="22"/>
          <w:szCs w:val="22"/>
        </w:rPr>
        <w:t>Geschäftsführer Jan Kurth dazu: „</w:t>
      </w:r>
      <w:r w:rsidR="005279A6">
        <w:rPr>
          <w:rFonts w:ascii="Arial" w:hAnsi="Arial" w:cs="Arial"/>
          <w:sz w:val="22"/>
          <w:szCs w:val="22"/>
        </w:rPr>
        <w:t xml:space="preserve">Mit den inhaltlichen Erweiterungen auf der einen sowie der Informationsverdichtung auf der anderen Seite baut der neue Online-Auftritt die branchenweit geschätzte Serviceorientierung und Dienstleistungsvielfalt </w:t>
      </w:r>
      <w:r w:rsidR="009748B7">
        <w:rPr>
          <w:rFonts w:ascii="Arial" w:hAnsi="Arial" w:cs="Arial"/>
          <w:sz w:val="22"/>
          <w:szCs w:val="22"/>
        </w:rPr>
        <w:t xml:space="preserve">unserer </w:t>
      </w:r>
      <w:r w:rsidR="002A2F8D">
        <w:rPr>
          <w:rFonts w:ascii="Arial" w:hAnsi="Arial" w:cs="Arial"/>
          <w:sz w:val="22"/>
          <w:szCs w:val="22"/>
        </w:rPr>
        <w:t xml:space="preserve">in Herford ansässigen </w:t>
      </w:r>
      <w:r w:rsidR="009748B7">
        <w:rPr>
          <w:rFonts w:ascii="Arial" w:hAnsi="Arial" w:cs="Arial"/>
          <w:sz w:val="22"/>
          <w:szCs w:val="22"/>
        </w:rPr>
        <w:t>Branchen</w:t>
      </w:r>
      <w:r w:rsidR="005279A6">
        <w:rPr>
          <w:rFonts w:ascii="Arial" w:hAnsi="Arial" w:cs="Arial"/>
          <w:sz w:val="22"/>
          <w:szCs w:val="22"/>
        </w:rPr>
        <w:t>verbände nachhaltig aus.</w:t>
      </w:r>
      <w:r w:rsidR="009748B7">
        <w:rPr>
          <w:rFonts w:ascii="Arial" w:hAnsi="Arial" w:cs="Arial"/>
          <w:sz w:val="22"/>
          <w:szCs w:val="22"/>
        </w:rPr>
        <w:t>“</w:t>
      </w:r>
    </w:p>
    <w:sectPr w:rsidR="003F6BEA" w:rsidSect="00F12D06">
      <w:headerReference w:type="default" r:id="rId7"/>
      <w:footerReference w:type="default" r:id="rId8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E4B7CB" wp14:editId="776BA8C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="00267BA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2004</w:t>
                          </w:r>
                          <w:proofErr w:type="spellEnd"/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B7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proofErr w:type="spellStart"/>
                    <w:r w:rsidR="00267BA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2004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4E64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3922845</wp:posOffset>
          </wp:positionH>
          <wp:positionV relativeFrom="paragraph">
            <wp:posOffset>9525</wp:posOffset>
          </wp:positionV>
          <wp:extent cx="2404295" cy="9144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6" cy="91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68694E8" wp14:editId="740B30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7B4E64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März 2020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E54077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3C12F6" wp14:editId="07B03D1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4E64" w:rsidRDefault="007B4E64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5EFAF" wp14:editId="4C690F66">
                                <wp:extent cx="790575" cy="79057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2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4E64" w:rsidRDefault="007B4E64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F24470B" wp14:editId="7DC6207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19E7"/>
    <w:rsid w:val="00115F07"/>
    <w:rsid w:val="001160E1"/>
    <w:rsid w:val="00116FDF"/>
    <w:rsid w:val="0012042C"/>
    <w:rsid w:val="001227EE"/>
    <w:rsid w:val="00136645"/>
    <w:rsid w:val="00137FF9"/>
    <w:rsid w:val="001428A4"/>
    <w:rsid w:val="001477E4"/>
    <w:rsid w:val="00150B80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B1DF2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1F7263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67BAE"/>
    <w:rsid w:val="002714F3"/>
    <w:rsid w:val="002735C4"/>
    <w:rsid w:val="00273CAF"/>
    <w:rsid w:val="0028004E"/>
    <w:rsid w:val="002800FB"/>
    <w:rsid w:val="00282EA1"/>
    <w:rsid w:val="00292E05"/>
    <w:rsid w:val="002A07A8"/>
    <w:rsid w:val="002A2F8D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6F79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665"/>
    <w:rsid w:val="00396BD3"/>
    <w:rsid w:val="00397EAA"/>
    <w:rsid w:val="003A11D6"/>
    <w:rsid w:val="003A34AA"/>
    <w:rsid w:val="003B3E6E"/>
    <w:rsid w:val="003B699C"/>
    <w:rsid w:val="003B72F8"/>
    <w:rsid w:val="003C62D4"/>
    <w:rsid w:val="003D2B45"/>
    <w:rsid w:val="003D47E9"/>
    <w:rsid w:val="003D5600"/>
    <w:rsid w:val="003E1349"/>
    <w:rsid w:val="003E1F72"/>
    <w:rsid w:val="003E2139"/>
    <w:rsid w:val="003F41F6"/>
    <w:rsid w:val="003F6BEA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54625"/>
    <w:rsid w:val="00470AF8"/>
    <w:rsid w:val="00470DFE"/>
    <w:rsid w:val="00471D27"/>
    <w:rsid w:val="00476A7E"/>
    <w:rsid w:val="00477F9D"/>
    <w:rsid w:val="00490379"/>
    <w:rsid w:val="00496DC8"/>
    <w:rsid w:val="00497306"/>
    <w:rsid w:val="004A037F"/>
    <w:rsid w:val="004A0734"/>
    <w:rsid w:val="004A4319"/>
    <w:rsid w:val="004A53C7"/>
    <w:rsid w:val="004C326C"/>
    <w:rsid w:val="004C3C39"/>
    <w:rsid w:val="004C7903"/>
    <w:rsid w:val="004D1E22"/>
    <w:rsid w:val="004D7E62"/>
    <w:rsid w:val="004E09A6"/>
    <w:rsid w:val="004E3BC9"/>
    <w:rsid w:val="004E4BDB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276D"/>
    <w:rsid w:val="00525968"/>
    <w:rsid w:val="005279A6"/>
    <w:rsid w:val="00533CF8"/>
    <w:rsid w:val="00534E76"/>
    <w:rsid w:val="005351D8"/>
    <w:rsid w:val="00536B1D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E2391"/>
    <w:rsid w:val="005E3C0A"/>
    <w:rsid w:val="005F0391"/>
    <w:rsid w:val="005F0F7C"/>
    <w:rsid w:val="005F33AA"/>
    <w:rsid w:val="005F3B8E"/>
    <w:rsid w:val="005F79B1"/>
    <w:rsid w:val="00605012"/>
    <w:rsid w:val="00606E29"/>
    <w:rsid w:val="00607343"/>
    <w:rsid w:val="00611B74"/>
    <w:rsid w:val="006259C1"/>
    <w:rsid w:val="00625DCA"/>
    <w:rsid w:val="0063368F"/>
    <w:rsid w:val="006353F2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D97"/>
    <w:rsid w:val="00671B54"/>
    <w:rsid w:val="00675B93"/>
    <w:rsid w:val="00676A29"/>
    <w:rsid w:val="00677AB6"/>
    <w:rsid w:val="00677C4C"/>
    <w:rsid w:val="00681C8C"/>
    <w:rsid w:val="0068386A"/>
    <w:rsid w:val="00687032"/>
    <w:rsid w:val="00690912"/>
    <w:rsid w:val="00693861"/>
    <w:rsid w:val="006942B3"/>
    <w:rsid w:val="006A320E"/>
    <w:rsid w:val="006A4C02"/>
    <w:rsid w:val="006B2582"/>
    <w:rsid w:val="006B752B"/>
    <w:rsid w:val="006C3816"/>
    <w:rsid w:val="006D74B4"/>
    <w:rsid w:val="006E5202"/>
    <w:rsid w:val="006E5B2C"/>
    <w:rsid w:val="006E7690"/>
    <w:rsid w:val="006F1F62"/>
    <w:rsid w:val="006F41EF"/>
    <w:rsid w:val="007003DF"/>
    <w:rsid w:val="00712598"/>
    <w:rsid w:val="007128E9"/>
    <w:rsid w:val="0071347F"/>
    <w:rsid w:val="00715F01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87ED4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4E64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4651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80E"/>
    <w:rsid w:val="008A3A5C"/>
    <w:rsid w:val="008A7067"/>
    <w:rsid w:val="008B08C8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50"/>
    <w:rsid w:val="0091128C"/>
    <w:rsid w:val="00912B4C"/>
    <w:rsid w:val="00917FB8"/>
    <w:rsid w:val="009268FC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48B7"/>
    <w:rsid w:val="00975BBA"/>
    <w:rsid w:val="0097604F"/>
    <w:rsid w:val="0097769C"/>
    <w:rsid w:val="00982B6E"/>
    <w:rsid w:val="009935D7"/>
    <w:rsid w:val="00994038"/>
    <w:rsid w:val="0099514D"/>
    <w:rsid w:val="009954B3"/>
    <w:rsid w:val="009A06BC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30579"/>
    <w:rsid w:val="00A33992"/>
    <w:rsid w:val="00A3629A"/>
    <w:rsid w:val="00A41A6E"/>
    <w:rsid w:val="00A421EA"/>
    <w:rsid w:val="00A42860"/>
    <w:rsid w:val="00A455D6"/>
    <w:rsid w:val="00A47AC9"/>
    <w:rsid w:val="00A527EA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84349"/>
    <w:rsid w:val="00BB49EF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4252"/>
    <w:rsid w:val="00C9282E"/>
    <w:rsid w:val="00C92EFA"/>
    <w:rsid w:val="00CA156A"/>
    <w:rsid w:val="00CA40C8"/>
    <w:rsid w:val="00CA55E3"/>
    <w:rsid w:val="00CB4F65"/>
    <w:rsid w:val="00CB782A"/>
    <w:rsid w:val="00CC0F67"/>
    <w:rsid w:val="00CC54F5"/>
    <w:rsid w:val="00CC7090"/>
    <w:rsid w:val="00CD18D4"/>
    <w:rsid w:val="00CD2B44"/>
    <w:rsid w:val="00CE61D7"/>
    <w:rsid w:val="00CF1FC8"/>
    <w:rsid w:val="00CF590C"/>
    <w:rsid w:val="00D01035"/>
    <w:rsid w:val="00D04176"/>
    <w:rsid w:val="00D1711D"/>
    <w:rsid w:val="00D20A53"/>
    <w:rsid w:val="00D26399"/>
    <w:rsid w:val="00D324A2"/>
    <w:rsid w:val="00D347CE"/>
    <w:rsid w:val="00D364C6"/>
    <w:rsid w:val="00D44BE1"/>
    <w:rsid w:val="00D45106"/>
    <w:rsid w:val="00D476DE"/>
    <w:rsid w:val="00D54A18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1B3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9EE"/>
    <w:rsid w:val="00E45E2C"/>
    <w:rsid w:val="00E5316B"/>
    <w:rsid w:val="00E5343A"/>
    <w:rsid w:val="00E54077"/>
    <w:rsid w:val="00E55CC6"/>
    <w:rsid w:val="00E55F5F"/>
    <w:rsid w:val="00E562CB"/>
    <w:rsid w:val="00E90628"/>
    <w:rsid w:val="00E959D2"/>
    <w:rsid w:val="00EA401D"/>
    <w:rsid w:val="00EB1E47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2D06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0C1F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B66F1"/>
    <w:rsid w:val="00FC03D5"/>
    <w:rsid w:val="00FC458A"/>
    <w:rsid w:val="00FC6059"/>
    <w:rsid w:val="00FE0BD4"/>
    <w:rsid w:val="00FE47E7"/>
    <w:rsid w:val="00FF1580"/>
    <w:rsid w:val="00FF3501"/>
    <w:rsid w:val="00FF5FB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816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408AC845.dotm</Template>
  <TotalTime>0</TotalTime>
  <Pages>1</Pages>
  <Words>209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2020-03-10T06:07:00Z</dcterms:created>
  <dcterms:modified xsi:type="dcterms:W3CDTF">2020-03-10T06:07:00Z</dcterms:modified>
</cp:coreProperties>
</file>